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A00" w:rsidRPr="005218FA" w:rsidRDefault="00095A00" w:rsidP="00095A00">
      <w:pPr>
        <w:pStyle w:val="CRCoverPage"/>
        <w:tabs>
          <w:tab w:val="right" w:pos="9639"/>
        </w:tabs>
        <w:spacing w:after="0"/>
        <w:rPr>
          <w:b/>
          <w:bCs/>
          <w:noProof/>
          <w:sz w:val="24"/>
          <w:lang w:val="en-US" w:eastAsia="zh-CN"/>
        </w:rPr>
      </w:pPr>
      <w:bookmarkStart w:id="0" w:name="historyclause"/>
      <w:r w:rsidRPr="00095A00">
        <w:rPr>
          <w:b/>
          <w:bCs/>
          <w:noProof/>
          <w:sz w:val="24"/>
          <w:lang w:val="en-US" w:eastAsia="zh-CN"/>
        </w:rPr>
        <w:t>3GPP TSG-RAN WG4 Meeting # 101-bis-e</w:t>
      </w:r>
      <w:r w:rsidRPr="00095A00">
        <w:rPr>
          <w:b/>
          <w:bCs/>
          <w:noProof/>
          <w:sz w:val="24"/>
          <w:lang w:eastAsia="zh-CN"/>
        </w:rPr>
        <w:t xml:space="preserve"> </w:t>
      </w:r>
      <w:r>
        <w:rPr>
          <w:rFonts w:hint="eastAsia"/>
          <w:b/>
          <w:bCs/>
          <w:noProof/>
          <w:sz w:val="24"/>
          <w:lang w:val="en-US" w:eastAsia="zh-CN"/>
        </w:rPr>
        <w:tab/>
      </w:r>
      <w:r w:rsidRPr="00095A00">
        <w:rPr>
          <w:rFonts w:hint="eastAsia"/>
          <w:b/>
          <w:bCs/>
          <w:noProof/>
          <w:sz w:val="24"/>
          <w:lang w:val="en-US" w:eastAsia="zh-CN"/>
        </w:rPr>
        <w:t xml:space="preserve"> </w:t>
      </w:r>
      <w:bookmarkStart w:id="1" w:name="_GoBack"/>
      <w:r w:rsidR="005218FA" w:rsidRPr="005218FA">
        <w:rPr>
          <w:b/>
          <w:bCs/>
          <w:noProof/>
          <w:sz w:val="24"/>
          <w:lang w:val="en-US" w:eastAsia="zh-CN"/>
        </w:rPr>
        <w:t>R4-2200148</w:t>
      </w:r>
      <w:bookmarkEnd w:id="1"/>
    </w:p>
    <w:p w:rsidR="00095A00" w:rsidRPr="00095A00" w:rsidRDefault="00095A00" w:rsidP="00095A00">
      <w:pPr>
        <w:pStyle w:val="CRCoverPage"/>
        <w:tabs>
          <w:tab w:val="right" w:pos="9639"/>
        </w:tabs>
        <w:spacing w:after="0"/>
        <w:rPr>
          <w:b/>
          <w:bCs/>
          <w:noProof/>
          <w:sz w:val="24"/>
          <w:lang w:eastAsia="zh-CN"/>
        </w:rPr>
      </w:pPr>
      <w:r w:rsidRPr="00095A00">
        <w:rPr>
          <w:b/>
          <w:bCs/>
          <w:noProof/>
          <w:sz w:val="24"/>
          <w:lang w:val="en-US" w:eastAsia="zh-CN"/>
        </w:rPr>
        <w:t>Electronic Meeting, January 17-25, 2022</w:t>
      </w:r>
    </w:p>
    <w:p w:rsidR="001210DD" w:rsidRDefault="001210DD" w:rsidP="00140193">
      <w:pPr>
        <w:pStyle w:val="CRCoverPage"/>
        <w:tabs>
          <w:tab w:val="right" w:pos="9639"/>
        </w:tabs>
        <w:spacing w:after="0"/>
        <w:rPr>
          <w:b/>
          <w:noProof/>
          <w:sz w:val="24"/>
          <w:lang w:eastAsia="zh-CN"/>
        </w:rPr>
      </w:pP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7E72D4">
        <w:tc>
          <w:tcPr>
            <w:tcW w:w="9641" w:type="dxa"/>
            <w:gridSpan w:val="9"/>
            <w:tcBorders>
              <w:top w:val="single" w:sz="4" w:space="0" w:color="auto"/>
              <w:left w:val="single" w:sz="4" w:space="0" w:color="auto"/>
              <w:right w:val="single" w:sz="4" w:space="0" w:color="auto"/>
            </w:tcBorders>
          </w:tcPr>
          <w:p w:rsidR="00C703D1" w:rsidRPr="00702E34" w:rsidRDefault="00C703D1" w:rsidP="002D6814">
            <w:pPr>
              <w:spacing w:after="0"/>
              <w:jc w:val="right"/>
              <w:rPr>
                <w:rFonts w:ascii="Arial" w:eastAsia="宋体" w:hAnsi="Arial"/>
                <w:i/>
                <w:noProof/>
                <w:lang w:eastAsia="zh-CN"/>
              </w:rPr>
            </w:pPr>
            <w:r w:rsidRPr="00702E34">
              <w:rPr>
                <w:rFonts w:ascii="Arial" w:eastAsia="宋体" w:hAnsi="Arial"/>
                <w:i/>
                <w:noProof/>
                <w:sz w:val="14"/>
              </w:rPr>
              <w:t>CR-Form-v12.</w:t>
            </w:r>
            <w:r w:rsidR="002B34AD">
              <w:rPr>
                <w:rFonts w:ascii="Arial" w:eastAsia="宋体" w:hAnsi="Arial" w:hint="eastAsia"/>
                <w:i/>
                <w:noProof/>
                <w:sz w:val="14"/>
                <w:lang w:eastAsia="zh-CN"/>
              </w:rPr>
              <w:t>2</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42" w:type="dxa"/>
            <w:tcBorders>
              <w:left w:val="single" w:sz="4" w:space="0" w:color="auto"/>
            </w:tcBorders>
          </w:tcPr>
          <w:p w:rsidR="00C703D1" w:rsidRPr="00702E34" w:rsidRDefault="00C703D1" w:rsidP="007E72D4">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095A00" w:rsidP="00500171">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7E72D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3D0C7B" w:rsidP="007E72D4">
            <w:pPr>
              <w:spacing w:after="0"/>
              <w:jc w:val="center"/>
              <w:rPr>
                <w:rFonts w:ascii="Arial" w:eastAsia="宋体" w:hAnsi="Arial"/>
                <w:b/>
                <w:noProof/>
                <w:lang w:eastAsia="zh-CN"/>
              </w:rPr>
            </w:pPr>
            <w:r>
              <w:rPr>
                <w:rFonts w:ascii="Arial" w:eastAsia="宋体" w:hAnsi="Arial" w:hint="eastAsia"/>
                <w:b/>
                <w:noProof/>
                <w:lang w:eastAsia="zh-CN"/>
              </w:rPr>
              <w:t>-</w:t>
            </w:r>
          </w:p>
        </w:tc>
        <w:tc>
          <w:tcPr>
            <w:tcW w:w="2410" w:type="dxa"/>
          </w:tcPr>
          <w:p w:rsidR="00C703D1" w:rsidRPr="00702E34" w:rsidRDefault="00C703D1" w:rsidP="007E72D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7E72D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095A00">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0B5765">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top w:val="single" w:sz="4" w:space="0" w:color="auto"/>
            </w:tcBorders>
          </w:tcPr>
          <w:p w:rsidR="00C703D1" w:rsidRPr="00702E34" w:rsidRDefault="00C703D1" w:rsidP="007E72D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005218FA">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7E72D4">
        <w:tc>
          <w:tcPr>
            <w:tcW w:w="9641" w:type="dxa"/>
            <w:gridSpan w:val="9"/>
          </w:tcPr>
          <w:p w:rsidR="00C703D1" w:rsidRPr="00702E34" w:rsidRDefault="00C703D1" w:rsidP="007E72D4">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7E72D4">
        <w:tc>
          <w:tcPr>
            <w:tcW w:w="2835" w:type="dxa"/>
          </w:tcPr>
          <w:p w:rsidR="00C703D1" w:rsidRPr="00702E34" w:rsidRDefault="00C703D1" w:rsidP="007E72D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7E72D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7E72D4">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126" w:type="dxa"/>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7E72D4">
        <w:tc>
          <w:tcPr>
            <w:tcW w:w="9640" w:type="dxa"/>
            <w:gridSpan w:val="11"/>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top w:val="single" w:sz="4" w:space="0" w:color="auto"/>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828C0" w:rsidP="00A03589">
            <w:pPr>
              <w:spacing w:after="0"/>
              <w:ind w:left="100"/>
              <w:rPr>
                <w:rFonts w:ascii="Arial" w:eastAsia="宋体" w:hAnsi="Arial"/>
                <w:noProof/>
                <w:lang w:eastAsia="zh-CN"/>
              </w:rPr>
            </w:pPr>
            <w:r w:rsidRPr="00C828C0">
              <w:rPr>
                <w:rFonts w:ascii="Arial" w:eastAsia="宋体" w:hAnsi="Arial"/>
                <w:lang w:eastAsia="zh-CN"/>
              </w:rPr>
              <w:t>Draft CR for TS 38.141-2, Introduction of manufacture declaration, MU and TT for FR1 PUSCH 256QAM performance requirements</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540807" w:rsidP="00A03589">
            <w:pPr>
              <w:spacing w:after="0"/>
              <w:ind w:left="100"/>
              <w:rPr>
                <w:rFonts w:ascii="Arial" w:eastAsia="宋体" w:hAnsi="Arial"/>
                <w:noProof/>
                <w:lang w:eastAsia="zh-CN"/>
              </w:rPr>
            </w:pPr>
            <w:r w:rsidRPr="00540807">
              <w:rPr>
                <w:rFonts w:ascii="Arial" w:eastAsia="Times New Roman" w:hAnsi="Arial" w:cs="Arial"/>
                <w:sz w:val="21"/>
                <w:szCs w:val="21"/>
                <w:lang w:eastAsia="ja-JP"/>
              </w:rPr>
              <w:t>NR_demod_enh2-Perf</w:t>
            </w:r>
          </w:p>
        </w:tc>
        <w:tc>
          <w:tcPr>
            <w:tcW w:w="567" w:type="dxa"/>
            <w:tcBorders>
              <w:left w:val="nil"/>
            </w:tcBorders>
          </w:tcPr>
          <w:p w:rsidR="00C703D1" w:rsidRPr="00702E34" w:rsidRDefault="00C703D1" w:rsidP="007E72D4">
            <w:pPr>
              <w:spacing w:after="0"/>
              <w:ind w:right="10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095A00" w:rsidP="00690CC8">
            <w:pPr>
              <w:spacing w:after="0"/>
              <w:ind w:left="100"/>
              <w:rPr>
                <w:rFonts w:ascii="Arial" w:eastAsia="宋体" w:hAnsi="Arial"/>
                <w:noProof/>
                <w:lang w:eastAsia="zh-CN"/>
              </w:rPr>
            </w:pPr>
            <w:r>
              <w:rPr>
                <w:rFonts w:ascii="Arial" w:eastAsia="宋体" w:hAnsi="Arial" w:hint="eastAsia"/>
                <w:lang w:eastAsia="zh-CN"/>
              </w:rPr>
              <w:t>202</w:t>
            </w:r>
            <w:r w:rsidR="00690CC8">
              <w:rPr>
                <w:rFonts w:ascii="Arial" w:eastAsia="宋体" w:hAnsi="Arial" w:hint="eastAsia"/>
                <w:lang w:eastAsia="zh-CN"/>
              </w:rPr>
              <w:t>2</w:t>
            </w:r>
            <w:r w:rsidR="00C703D1" w:rsidRPr="00702E34">
              <w:rPr>
                <w:rFonts w:ascii="Arial" w:eastAsia="宋体" w:hAnsi="Arial" w:hint="eastAsia"/>
                <w:lang w:eastAsia="zh-CN"/>
              </w:rPr>
              <w:t>-</w:t>
            </w:r>
            <w:r w:rsidR="005218FA">
              <w:rPr>
                <w:rFonts w:ascii="Arial" w:eastAsia="宋体" w:hAnsi="Arial" w:hint="eastAsia"/>
                <w:lang w:eastAsia="zh-CN"/>
              </w:rPr>
              <w:t>0</w:t>
            </w:r>
            <w:r>
              <w:rPr>
                <w:rFonts w:ascii="Arial" w:eastAsia="宋体" w:hAnsi="Arial" w:hint="eastAsia"/>
                <w:lang w:eastAsia="zh-CN"/>
              </w:rPr>
              <w:t>1</w:t>
            </w:r>
            <w:r w:rsidR="00C703D1" w:rsidRPr="00702E34">
              <w:rPr>
                <w:rFonts w:ascii="Arial" w:eastAsia="宋体" w:hAnsi="Arial" w:hint="eastAsia"/>
                <w:lang w:eastAsia="zh-CN"/>
              </w:rPr>
              <w:t>-</w:t>
            </w:r>
            <w:r w:rsidR="005218FA">
              <w:rPr>
                <w:rFonts w:ascii="Arial" w:eastAsia="宋体" w:hAnsi="Arial" w:hint="eastAsia"/>
                <w:lang w:eastAsia="zh-CN"/>
              </w:rPr>
              <w:t>0</w:t>
            </w:r>
            <w:r>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1986" w:type="dxa"/>
            <w:gridSpan w:val="4"/>
          </w:tcPr>
          <w:p w:rsidR="00C703D1" w:rsidRPr="00702E34" w:rsidRDefault="00C703D1" w:rsidP="007E72D4">
            <w:pPr>
              <w:spacing w:after="0"/>
              <w:rPr>
                <w:rFonts w:ascii="Arial" w:eastAsia="宋体" w:hAnsi="Arial"/>
                <w:noProof/>
                <w:sz w:val="8"/>
                <w:szCs w:val="8"/>
              </w:rPr>
            </w:pPr>
          </w:p>
        </w:tc>
        <w:tc>
          <w:tcPr>
            <w:tcW w:w="2267" w:type="dxa"/>
            <w:gridSpan w:val="2"/>
          </w:tcPr>
          <w:p w:rsidR="00C703D1" w:rsidRPr="00702E34" w:rsidRDefault="00C703D1" w:rsidP="007E72D4">
            <w:pPr>
              <w:spacing w:after="0"/>
              <w:rPr>
                <w:rFonts w:ascii="Arial" w:eastAsia="宋体" w:hAnsi="Arial"/>
                <w:noProof/>
                <w:sz w:val="8"/>
                <w:szCs w:val="8"/>
              </w:rPr>
            </w:pPr>
          </w:p>
        </w:tc>
        <w:tc>
          <w:tcPr>
            <w:tcW w:w="1417" w:type="dxa"/>
            <w:gridSpan w:val="3"/>
          </w:tcPr>
          <w:p w:rsidR="00C703D1" w:rsidRPr="00702E34" w:rsidRDefault="00C703D1" w:rsidP="007E72D4">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rPr>
          <w:cantSplit/>
        </w:trPr>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7E72D4">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7E72D4">
            <w:pPr>
              <w:spacing w:after="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095A00">
            <w:pPr>
              <w:spacing w:after="0"/>
              <w:ind w:left="100"/>
              <w:rPr>
                <w:rFonts w:ascii="Arial" w:eastAsia="宋体" w:hAnsi="Arial"/>
                <w:noProof/>
                <w:lang w:eastAsia="zh-CN"/>
              </w:rPr>
            </w:pPr>
            <w:r w:rsidRPr="00702E34">
              <w:rPr>
                <w:rFonts w:ascii="Arial" w:eastAsia="宋体" w:hAnsi="Arial" w:hint="eastAsia"/>
                <w:noProof/>
                <w:lang w:eastAsia="zh-CN"/>
              </w:rPr>
              <w:t>Rel-1</w:t>
            </w:r>
            <w:r w:rsidR="00095A00">
              <w:rPr>
                <w:rFonts w:ascii="Arial" w:eastAsia="宋体" w:hAnsi="Arial" w:hint="eastAsia"/>
                <w:noProof/>
                <w:lang w:eastAsia="zh-CN"/>
              </w:rPr>
              <w:t>7</w:t>
            </w:r>
          </w:p>
        </w:tc>
      </w:tr>
      <w:tr w:rsidR="00C703D1" w:rsidRPr="00702E34" w:rsidTr="007E72D4">
        <w:tc>
          <w:tcPr>
            <w:tcW w:w="1843" w:type="dxa"/>
            <w:tcBorders>
              <w:left w:val="single" w:sz="4" w:space="0" w:color="auto"/>
              <w:bottom w:val="single" w:sz="4" w:space="0" w:color="auto"/>
            </w:tcBorders>
          </w:tcPr>
          <w:p w:rsidR="00C703D1" w:rsidRPr="00702E34" w:rsidRDefault="00C703D1" w:rsidP="007E72D4">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7E72D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7E72D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2B34AD" w:rsidP="007E72D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703D1" w:rsidRPr="00702E34" w:rsidTr="007E72D4">
        <w:tc>
          <w:tcPr>
            <w:tcW w:w="1843" w:type="dxa"/>
          </w:tcPr>
          <w:p w:rsidR="00C703D1" w:rsidRPr="00702E34" w:rsidRDefault="00C703D1" w:rsidP="007E72D4">
            <w:pPr>
              <w:spacing w:after="0"/>
              <w:rPr>
                <w:rFonts w:ascii="Arial" w:eastAsia="宋体" w:hAnsi="Arial"/>
                <w:b/>
                <w:i/>
                <w:noProof/>
                <w:sz w:val="8"/>
                <w:szCs w:val="8"/>
              </w:rPr>
            </w:pPr>
          </w:p>
        </w:tc>
        <w:tc>
          <w:tcPr>
            <w:tcW w:w="7797" w:type="dxa"/>
            <w:gridSpan w:val="10"/>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095A00" w:rsidP="003D6A14">
            <w:pPr>
              <w:spacing w:after="0"/>
              <w:ind w:left="100"/>
              <w:rPr>
                <w:rFonts w:ascii="Arial" w:eastAsia="宋体" w:hAnsi="Arial"/>
                <w:noProof/>
                <w:lang w:eastAsia="zh-CN"/>
              </w:rPr>
            </w:pPr>
            <w:r>
              <w:rPr>
                <w:rFonts w:ascii="Arial" w:eastAsia="宋体" w:hAnsi="Arial" w:hint="eastAsia"/>
                <w:noProof/>
                <w:lang w:eastAsia="zh-CN"/>
              </w:rPr>
              <w:t xml:space="preserve">Manufacture declaration, MU and TT for FR1 PUSCH </w:t>
            </w:r>
            <w:r w:rsidRPr="00095A00">
              <w:rPr>
                <w:rFonts w:ascii="Arial" w:eastAsia="宋体" w:hAnsi="Arial" w:hint="eastAsia"/>
                <w:noProof/>
                <w:lang w:eastAsia="zh-CN"/>
              </w:rPr>
              <w:t xml:space="preserve">256QAM performance </w:t>
            </w:r>
            <w:r>
              <w:rPr>
                <w:rFonts w:ascii="Arial" w:eastAsia="宋体" w:hAnsi="Arial" w:hint="eastAsia"/>
                <w:noProof/>
                <w:lang w:eastAsia="zh-CN"/>
              </w:rPr>
              <w:t xml:space="preserve">should be introduced </w:t>
            </w:r>
            <w:r w:rsidRPr="00095A00">
              <w:rPr>
                <w:rFonts w:ascii="Arial" w:eastAsia="宋体" w:hAnsi="Arial" w:hint="eastAsia"/>
                <w:noProof/>
                <w:lang w:eastAsia="zh-CN"/>
              </w:rPr>
              <w:t xml:space="preserve">in TS 38.141-2 based on </w:t>
            </w:r>
            <w:r w:rsidR="009428AD">
              <w:rPr>
                <w:rFonts w:ascii="Arial" w:eastAsia="宋体" w:hAnsi="Arial" w:hint="eastAsia"/>
                <w:noProof/>
                <w:lang w:eastAsia="zh-CN"/>
              </w:rPr>
              <w:t xml:space="preserve">the </w:t>
            </w:r>
            <w:r w:rsidRPr="00095A00">
              <w:rPr>
                <w:rFonts w:ascii="Arial" w:eastAsia="宋体" w:hAnsi="Arial" w:hint="eastAsia"/>
                <w:noProof/>
                <w:lang w:eastAsia="zh-CN"/>
              </w:rPr>
              <w:t xml:space="preserve">latest agreements in </w:t>
            </w:r>
            <w:r w:rsidR="003D6A14">
              <w:rPr>
                <w:rFonts w:ascii="Arial" w:eastAsia="宋体" w:hAnsi="Arial" w:hint="eastAsia"/>
                <w:noProof/>
                <w:lang w:eastAsia="zh-CN"/>
              </w:rPr>
              <w:t xml:space="preserve">WF </w:t>
            </w:r>
            <w:r w:rsidRPr="00095A00">
              <w:rPr>
                <w:rFonts w:ascii="Arial" w:eastAsia="宋体" w:hAnsi="Arial"/>
                <w:noProof/>
                <w:lang w:eastAsia="zh-CN"/>
              </w:rPr>
              <w:t>R4-2120717</w:t>
            </w:r>
            <w:r w:rsidR="003D6A14">
              <w:rPr>
                <w:rFonts w:ascii="Arial" w:eastAsia="宋体" w:hAnsi="Arial" w:hint="eastAsia"/>
                <w:noProof/>
                <w:lang w:eastAsia="zh-CN"/>
              </w:rPr>
              <w:t>.</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9E730A"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E87D43" w:rsidRDefault="00EB2852" w:rsidP="00E87D43">
            <w:pPr>
              <w:pStyle w:val="aa"/>
              <w:numPr>
                <w:ilvl w:val="0"/>
                <w:numId w:val="42"/>
              </w:numPr>
              <w:spacing w:after="0"/>
              <w:rPr>
                <w:rFonts w:ascii="Arial" w:eastAsia="宋体" w:hAnsi="Arial"/>
                <w:noProof/>
                <w:lang w:eastAsia="zh-CN"/>
              </w:rPr>
            </w:pPr>
            <w:r w:rsidRPr="00E87D43">
              <w:rPr>
                <w:rFonts w:ascii="Arial" w:eastAsia="宋体" w:hAnsi="Arial" w:hint="eastAsia"/>
                <w:noProof/>
                <w:lang w:eastAsia="zh-CN"/>
              </w:rPr>
              <w:t xml:space="preserve">Add </w:t>
            </w:r>
            <w:r w:rsidR="00E87D43" w:rsidRPr="00E87D43">
              <w:rPr>
                <w:rFonts w:ascii="Arial" w:eastAsia="宋体" w:hAnsi="Arial" w:hint="eastAsia"/>
                <w:noProof/>
                <w:lang w:eastAsia="zh-CN"/>
              </w:rPr>
              <w:t xml:space="preserve">square bracket for </w:t>
            </w:r>
            <w:r w:rsidRPr="00E87D43">
              <w:rPr>
                <w:rFonts w:ascii="Arial" w:eastAsia="宋体" w:hAnsi="Arial" w:hint="eastAsia"/>
                <w:noProof/>
                <w:lang w:eastAsia="zh-CN"/>
              </w:rPr>
              <w:t>MU for FR1 PUSCH 256QAM performance in Table 4.1.2.4-1.</w:t>
            </w:r>
          </w:p>
          <w:p w:rsidR="00E87D43" w:rsidRDefault="00EB2852" w:rsidP="00E87D43">
            <w:pPr>
              <w:pStyle w:val="aa"/>
              <w:numPr>
                <w:ilvl w:val="0"/>
                <w:numId w:val="42"/>
              </w:numPr>
              <w:spacing w:after="0"/>
              <w:rPr>
                <w:rFonts w:ascii="Arial" w:eastAsia="宋体" w:hAnsi="Arial"/>
                <w:noProof/>
                <w:lang w:eastAsia="zh-CN"/>
              </w:rPr>
            </w:pPr>
            <w:r w:rsidRPr="00E87D43">
              <w:rPr>
                <w:rFonts w:ascii="Arial" w:eastAsia="宋体" w:hAnsi="Arial" w:hint="eastAsia"/>
                <w:noProof/>
                <w:lang w:eastAsia="zh-CN"/>
              </w:rPr>
              <w:t>Add manufacturer declaration for FR1 PUSCH 256QAM performance in Table 4.6-1.</w:t>
            </w:r>
          </w:p>
          <w:p w:rsidR="00095A00" w:rsidRPr="00E87D43" w:rsidRDefault="00EB2852" w:rsidP="00E87D43">
            <w:pPr>
              <w:pStyle w:val="aa"/>
              <w:numPr>
                <w:ilvl w:val="0"/>
                <w:numId w:val="42"/>
              </w:numPr>
              <w:spacing w:after="0"/>
              <w:rPr>
                <w:rFonts w:ascii="Arial" w:eastAsia="宋体" w:hAnsi="Arial"/>
                <w:noProof/>
                <w:lang w:eastAsia="zh-CN"/>
              </w:rPr>
            </w:pPr>
            <w:r w:rsidRPr="00E87D43">
              <w:rPr>
                <w:rFonts w:ascii="Arial" w:eastAsia="宋体" w:hAnsi="Arial" w:hint="eastAsia"/>
                <w:noProof/>
                <w:lang w:eastAsia="zh-CN"/>
              </w:rPr>
              <w:t xml:space="preserve">Add </w:t>
            </w:r>
            <w:r w:rsidR="00E87D43" w:rsidRPr="00E87D43">
              <w:rPr>
                <w:rFonts w:ascii="Arial" w:eastAsia="宋体" w:hAnsi="Arial" w:hint="eastAsia"/>
                <w:noProof/>
                <w:lang w:eastAsia="zh-CN"/>
              </w:rPr>
              <w:t xml:space="preserve">square bracket for </w:t>
            </w:r>
            <w:r w:rsidRPr="00E87D43">
              <w:rPr>
                <w:rFonts w:ascii="Arial" w:eastAsia="宋体" w:hAnsi="Arial" w:hint="eastAsia"/>
                <w:noProof/>
                <w:lang w:eastAsia="zh-CN"/>
              </w:rPr>
              <w:t>TT for FR1 PUSCH 256QAM performance in Table C.3-1.</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143E51" w:rsidRDefault="00EB2852" w:rsidP="00143E51">
            <w:pPr>
              <w:spacing w:after="0"/>
              <w:ind w:left="100"/>
              <w:rPr>
                <w:rFonts w:ascii="Arial" w:eastAsia="宋体" w:hAnsi="Arial"/>
                <w:lang w:eastAsia="zh-CN"/>
              </w:rPr>
            </w:pPr>
            <w:r>
              <w:rPr>
                <w:rFonts w:ascii="Arial" w:eastAsia="宋体" w:hAnsi="Arial" w:hint="eastAsia"/>
                <w:noProof/>
                <w:lang w:eastAsia="zh-CN"/>
              </w:rPr>
              <w:t>Manufacture declaration of FR1 PUSCH 256QAM support would be missing.</w:t>
            </w:r>
          </w:p>
        </w:tc>
      </w:tr>
      <w:tr w:rsidR="00C703D1" w:rsidRPr="00702E34" w:rsidTr="007E72D4">
        <w:tc>
          <w:tcPr>
            <w:tcW w:w="2694" w:type="dxa"/>
            <w:gridSpan w:val="2"/>
          </w:tcPr>
          <w:p w:rsidR="00C703D1" w:rsidRPr="00702E34" w:rsidRDefault="00C703D1" w:rsidP="007E72D4">
            <w:pPr>
              <w:spacing w:after="0"/>
              <w:rPr>
                <w:rFonts w:ascii="Arial" w:eastAsia="宋体" w:hAnsi="Arial"/>
                <w:b/>
                <w:i/>
                <w:noProof/>
                <w:sz w:val="8"/>
                <w:szCs w:val="8"/>
              </w:rPr>
            </w:pPr>
          </w:p>
        </w:tc>
        <w:tc>
          <w:tcPr>
            <w:tcW w:w="6946" w:type="dxa"/>
            <w:gridSpan w:val="9"/>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7E72D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7E72D4">
            <w:pPr>
              <w:spacing w:after="0"/>
              <w:ind w:left="99"/>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7E72D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top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7E72D4">
            <w:pPr>
              <w:spacing w:after="0"/>
              <w:ind w:left="10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B05776" w:rsidRPr="00190C2C" w:rsidRDefault="00B05776" w:rsidP="0090167E">
      <w:pPr>
        <w:rPr>
          <w:b/>
          <w:color w:val="FF0000"/>
          <w:sz w:val="32"/>
          <w:lang w:eastAsia="zh-CN"/>
        </w:rPr>
      </w:pPr>
      <w:bookmarkStart w:id="3" w:name="_Toc21102963"/>
      <w:bookmarkStart w:id="4" w:name="_Toc29810812"/>
      <w:r w:rsidRPr="00190C2C">
        <w:rPr>
          <w:rFonts w:hint="eastAsia"/>
          <w:b/>
          <w:color w:val="FF0000"/>
          <w:sz w:val="32"/>
          <w:lang w:eastAsia="zh-CN"/>
        </w:rPr>
        <w:lastRenderedPageBreak/>
        <w:t>&lt;Start of Change 1&gt;</w:t>
      </w:r>
    </w:p>
    <w:p w:rsidR="005260F0" w:rsidRPr="00931575" w:rsidRDefault="005260F0" w:rsidP="005260F0">
      <w:pPr>
        <w:pStyle w:val="4"/>
      </w:pPr>
      <w:bookmarkStart w:id="5" w:name="_Toc58915572"/>
      <w:bookmarkStart w:id="6" w:name="_Toc58917753"/>
      <w:bookmarkStart w:id="7" w:name="_Toc66693622"/>
      <w:bookmarkStart w:id="8" w:name="_Toc74915574"/>
      <w:bookmarkStart w:id="9" w:name="_Toc76114199"/>
      <w:bookmarkStart w:id="10" w:name="_Toc76544085"/>
      <w:bookmarkStart w:id="11" w:name="_Toc82536207"/>
      <w:bookmarkStart w:id="12" w:name="_Toc89952500"/>
      <w:r w:rsidRPr="00931575">
        <w:rPr>
          <w:lang w:eastAsia="sv-SE"/>
        </w:rPr>
        <w:t>4.1.</w:t>
      </w:r>
      <w:r w:rsidRPr="00931575">
        <w:t>2.4</w:t>
      </w:r>
      <w:r w:rsidRPr="00931575">
        <w:rPr>
          <w:lang w:eastAsia="sv-SE"/>
        </w:rPr>
        <w:tab/>
        <w:t xml:space="preserve">Measurement of </w:t>
      </w:r>
      <w:r w:rsidRPr="00931575">
        <w:t>performance requirement</w:t>
      </w:r>
      <w:bookmarkEnd w:id="5"/>
      <w:bookmarkEnd w:id="6"/>
      <w:bookmarkEnd w:id="7"/>
      <w:bookmarkEnd w:id="8"/>
      <w:bookmarkEnd w:id="9"/>
      <w:bookmarkEnd w:id="10"/>
      <w:bookmarkEnd w:id="11"/>
      <w:bookmarkEnd w:id="12"/>
    </w:p>
    <w:p w:rsidR="005260F0" w:rsidRPr="00931575" w:rsidRDefault="005260F0" w:rsidP="005260F0">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5260F0" w:rsidRPr="00931575" w:rsidTr="00B73FAE">
        <w:trPr>
          <w:cantSplit/>
          <w:jc w:val="center"/>
        </w:trPr>
        <w:tc>
          <w:tcPr>
            <w:tcW w:w="3157" w:type="dxa"/>
            <w:tcBorders>
              <w:top w:val="single" w:sz="4" w:space="0" w:color="auto"/>
              <w:left w:val="single" w:sz="4" w:space="0" w:color="auto"/>
              <w:bottom w:val="single" w:sz="4" w:space="0" w:color="auto"/>
              <w:right w:val="single" w:sz="4" w:space="0" w:color="auto"/>
            </w:tcBorders>
            <w:hideMark/>
          </w:tcPr>
          <w:p w:rsidR="005260F0" w:rsidRPr="00931575" w:rsidRDefault="005260F0" w:rsidP="00B73FAE">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rsidR="005260F0" w:rsidRPr="00931575" w:rsidRDefault="005260F0" w:rsidP="00B73FAE">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rsidR="005260F0" w:rsidRPr="00931575" w:rsidRDefault="005260F0" w:rsidP="00B73FAE">
            <w:pPr>
              <w:pStyle w:val="TAH"/>
            </w:pPr>
            <w:r w:rsidRPr="00931575">
              <w:t>Derivation of OTA Test System uncertainty</w:t>
            </w:r>
          </w:p>
        </w:tc>
      </w:tr>
      <w:tr w:rsidR="005260F0" w:rsidRPr="00931575" w:rsidTr="00B73FAE">
        <w:trPr>
          <w:cantSplit/>
          <w:jc w:val="center"/>
        </w:trPr>
        <w:tc>
          <w:tcPr>
            <w:tcW w:w="3157" w:type="dxa"/>
            <w:tcBorders>
              <w:top w:val="single" w:sz="4" w:space="0" w:color="auto"/>
              <w:left w:val="single" w:sz="4" w:space="0" w:color="auto"/>
              <w:bottom w:val="single" w:sz="4" w:space="0" w:color="auto"/>
              <w:right w:val="single" w:sz="4" w:space="0" w:color="auto"/>
            </w:tcBorders>
            <w:hideMark/>
          </w:tcPr>
          <w:p w:rsidR="005260F0" w:rsidRPr="00931575" w:rsidRDefault="005260F0" w:rsidP="00B73FAE">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rsidR="00AC196F" w:rsidRDefault="005260F0" w:rsidP="00B73FAE">
            <w:pPr>
              <w:pStyle w:val="TAC"/>
              <w:rPr>
                <w:ins w:id="13" w:author="CATT" w:date="2022-01-04T15:44:00Z"/>
                <w:lang w:eastAsia="zh-CN"/>
              </w:rPr>
            </w:pPr>
            <w:r w:rsidRPr="00931575">
              <w:t>± 0.6 dB</w:t>
            </w:r>
          </w:p>
          <w:p w:rsidR="005260F0" w:rsidRPr="00931575" w:rsidRDefault="00AC196F" w:rsidP="00B73FAE">
            <w:pPr>
              <w:pStyle w:val="TAC"/>
              <w:rPr>
                <w:vertAlign w:val="superscript"/>
                <w:lang w:eastAsia="zh-CN"/>
              </w:rPr>
            </w:pPr>
            <w:ins w:id="14" w:author="CATT" w:date="2022-01-04T15:44:00Z">
              <w:r>
                <w:rPr>
                  <w:rFonts w:hint="eastAsia"/>
                  <w:lang w:eastAsia="zh-CN"/>
                </w:rPr>
                <w:t>[</w:t>
              </w:r>
              <w:r w:rsidRPr="00931575">
                <w:t>± 0.6</w:t>
              </w:r>
            </w:ins>
            <w:ins w:id="15" w:author="CATT" w:date="2022-01-04T15:59:00Z">
              <w:r w:rsidR="00143E51">
                <w:rPr>
                  <w:rFonts w:hint="eastAsia"/>
                  <w:lang w:eastAsia="zh-CN"/>
                </w:rPr>
                <w:t>]</w:t>
              </w:r>
            </w:ins>
            <w:ins w:id="16" w:author="CATT" w:date="2022-01-04T15:44:00Z">
              <w:r w:rsidRPr="00931575">
                <w:t xml:space="preserve"> dB</w:t>
              </w:r>
              <w:r>
                <w:rPr>
                  <w:rFonts w:hint="eastAsia"/>
                  <w:lang w:eastAsia="zh-CN"/>
                </w:rPr>
                <w:t xml:space="preserve"> for PUSCH 256QAM</w:t>
              </w:r>
            </w:ins>
          </w:p>
        </w:tc>
        <w:tc>
          <w:tcPr>
            <w:tcW w:w="4312"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L"/>
              <w:rPr>
                <w:noProof/>
                <w:lang w:eastAsia="sv-SE"/>
              </w:rPr>
            </w:pPr>
            <w:r w:rsidRPr="00931575">
              <w:rPr>
                <w:noProof/>
                <w:lang w:eastAsia="sv-SE"/>
              </w:rPr>
              <w:t>Overall system uncertainty for fading conditions comprises two quantities:</w:t>
            </w:r>
          </w:p>
          <w:p w:rsidR="005260F0" w:rsidRPr="00931575" w:rsidRDefault="005260F0" w:rsidP="00B73FAE">
            <w:pPr>
              <w:pStyle w:val="TAL"/>
              <w:rPr>
                <w:noProof/>
                <w:szCs w:val="18"/>
                <w:lang w:eastAsia="sv-SE"/>
              </w:rPr>
            </w:pPr>
            <w:r w:rsidRPr="00931575">
              <w:rPr>
                <w:noProof/>
                <w:szCs w:val="18"/>
                <w:lang w:eastAsia="sv-SE"/>
              </w:rPr>
              <w:t xml:space="preserve">1. </w:t>
            </w:r>
            <w:r w:rsidRPr="00931575">
              <w:t>Signal-to-noise ratio uncertainty</w:t>
            </w:r>
          </w:p>
          <w:p w:rsidR="005260F0" w:rsidRPr="00931575" w:rsidRDefault="005260F0" w:rsidP="00B73FAE">
            <w:pPr>
              <w:pStyle w:val="TAL"/>
              <w:rPr>
                <w:noProof/>
                <w:szCs w:val="18"/>
                <w:lang w:eastAsia="sv-SE"/>
              </w:rPr>
            </w:pPr>
            <w:r w:rsidRPr="00931575">
              <w:rPr>
                <w:noProof/>
                <w:szCs w:val="18"/>
                <w:lang w:eastAsia="sv-SE"/>
              </w:rPr>
              <w:t xml:space="preserve">2. </w:t>
            </w:r>
            <w:r w:rsidRPr="00931575">
              <w:t>Fading profile power uncertainty</w:t>
            </w:r>
          </w:p>
          <w:p w:rsidR="005260F0" w:rsidRPr="00931575" w:rsidRDefault="005260F0" w:rsidP="00B73FAE">
            <w:pPr>
              <w:pStyle w:val="TAL"/>
              <w:rPr>
                <w:noProof/>
                <w:lang w:eastAsia="sv-SE"/>
              </w:rPr>
            </w:pPr>
          </w:p>
          <w:p w:rsidR="005260F0" w:rsidRPr="00931575" w:rsidRDefault="005260F0" w:rsidP="00B73FAE">
            <w:pPr>
              <w:pStyle w:val="TAL"/>
              <w:rPr>
                <w:noProof/>
                <w:lang w:eastAsia="sv-SE"/>
              </w:rPr>
            </w:pPr>
            <w:r w:rsidRPr="00931575">
              <w:rPr>
                <w:noProof/>
                <w:lang w:eastAsia="sv-SE"/>
              </w:rPr>
              <w:t>Items 1 and 2 are assumed to be uncorrelated so can be root sum squared</w:t>
            </w:r>
            <w:r w:rsidRPr="00931575">
              <w:rPr>
                <w:noProof/>
              </w:rPr>
              <w:t>:</w:t>
            </w:r>
          </w:p>
          <w:p w:rsidR="005260F0" w:rsidRPr="00931575" w:rsidRDefault="005260F0" w:rsidP="00B73FAE">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rsidR="005260F0" w:rsidRPr="00931575" w:rsidRDefault="005260F0" w:rsidP="00B73FAE">
            <w:pPr>
              <w:pStyle w:val="TAL"/>
              <w:rPr>
                <w:noProof/>
                <w:szCs w:val="18"/>
                <w:lang w:eastAsia="sv-SE"/>
              </w:rPr>
            </w:pPr>
            <w:r w:rsidRPr="00931575">
              <w:t>Signal-to-noise ratio uncertainty</w:t>
            </w:r>
            <w:r w:rsidRPr="00931575">
              <w:rPr>
                <w:noProof/>
                <w:szCs w:val="18"/>
                <w:lang w:eastAsia="sv-SE"/>
              </w:rPr>
              <w:t xml:space="preserve"> ±0.3 dB</w:t>
            </w:r>
          </w:p>
          <w:p w:rsidR="005260F0" w:rsidRPr="00931575" w:rsidRDefault="005260F0" w:rsidP="00B73FAE">
            <w:pPr>
              <w:pStyle w:val="TAL"/>
            </w:pPr>
            <w:r w:rsidRPr="00931575">
              <w:t>Fading profile power uncertainty</w:t>
            </w:r>
            <w:r w:rsidRPr="00931575">
              <w:rPr>
                <w:noProof/>
                <w:lang w:eastAsia="sv-SE"/>
              </w:rPr>
              <w:t xml:space="preserve"> ±0.5 dB</w:t>
            </w:r>
          </w:p>
        </w:tc>
      </w:tr>
      <w:tr w:rsidR="005260F0" w:rsidRPr="00931575" w:rsidTr="00B73FAE">
        <w:trPr>
          <w:cantSplit/>
          <w:jc w:val="center"/>
        </w:trPr>
        <w:tc>
          <w:tcPr>
            <w:tcW w:w="3157"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L"/>
              <w:rPr>
                <w:noProof/>
                <w:szCs w:val="18"/>
                <w:lang w:eastAsia="sv-SE"/>
              </w:rPr>
            </w:pPr>
            <w:r w:rsidRPr="00931575">
              <w:t>Signal-to-noise ratio uncertainty</w:t>
            </w:r>
            <w:r w:rsidRPr="00931575">
              <w:rPr>
                <w:noProof/>
                <w:szCs w:val="18"/>
                <w:lang w:eastAsia="sv-SE"/>
              </w:rPr>
              <w:t xml:space="preserve"> ±0.3 dB</w:t>
            </w:r>
          </w:p>
          <w:p w:rsidR="005260F0" w:rsidRPr="00931575" w:rsidRDefault="005260F0" w:rsidP="00B73FAE">
            <w:pPr>
              <w:pStyle w:val="TAL"/>
            </w:pPr>
          </w:p>
        </w:tc>
      </w:tr>
      <w:tr w:rsidR="005260F0" w:rsidRPr="00931575" w:rsidTr="00B73FAE">
        <w:trPr>
          <w:cantSplit/>
          <w:jc w:val="center"/>
        </w:trPr>
        <w:tc>
          <w:tcPr>
            <w:tcW w:w="3157"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L"/>
              <w:rPr>
                <w:noProof/>
                <w:lang w:eastAsia="sv-SE"/>
              </w:rPr>
            </w:pPr>
            <w:r w:rsidRPr="00931575">
              <w:rPr>
                <w:noProof/>
                <w:lang w:eastAsia="sv-SE"/>
              </w:rPr>
              <w:t>Overall system uncertainty for fading conditions comprises two quantities:</w:t>
            </w:r>
          </w:p>
          <w:p w:rsidR="005260F0" w:rsidRPr="00931575" w:rsidRDefault="005260F0" w:rsidP="00B73FAE">
            <w:pPr>
              <w:pStyle w:val="TAL"/>
              <w:rPr>
                <w:noProof/>
                <w:szCs w:val="18"/>
                <w:lang w:eastAsia="sv-SE"/>
              </w:rPr>
            </w:pPr>
            <w:r w:rsidRPr="00931575">
              <w:rPr>
                <w:noProof/>
                <w:szCs w:val="18"/>
                <w:lang w:eastAsia="sv-SE"/>
              </w:rPr>
              <w:t xml:space="preserve">1. </w:t>
            </w:r>
            <w:r w:rsidRPr="00931575">
              <w:t>Signal-to-noise ratio uncertainty</w:t>
            </w:r>
          </w:p>
          <w:p w:rsidR="005260F0" w:rsidRPr="00931575" w:rsidRDefault="005260F0" w:rsidP="00B73FAE">
            <w:pPr>
              <w:pStyle w:val="TAL"/>
              <w:rPr>
                <w:noProof/>
                <w:szCs w:val="18"/>
                <w:lang w:eastAsia="sv-SE"/>
              </w:rPr>
            </w:pPr>
            <w:r w:rsidRPr="00931575">
              <w:rPr>
                <w:noProof/>
                <w:szCs w:val="18"/>
                <w:lang w:eastAsia="sv-SE"/>
              </w:rPr>
              <w:t xml:space="preserve">2. </w:t>
            </w:r>
            <w:r w:rsidRPr="00931575">
              <w:t>Fading profile power uncertainty</w:t>
            </w:r>
          </w:p>
          <w:p w:rsidR="005260F0" w:rsidRPr="00931575" w:rsidRDefault="005260F0" w:rsidP="00B73FAE">
            <w:pPr>
              <w:pStyle w:val="TAL"/>
              <w:rPr>
                <w:noProof/>
                <w:lang w:eastAsia="sv-SE"/>
              </w:rPr>
            </w:pPr>
          </w:p>
          <w:p w:rsidR="005260F0" w:rsidRPr="00931575" w:rsidRDefault="005260F0" w:rsidP="00B73FAE">
            <w:pPr>
              <w:pStyle w:val="TAL"/>
              <w:rPr>
                <w:noProof/>
                <w:lang w:eastAsia="sv-SE"/>
              </w:rPr>
            </w:pPr>
            <w:r w:rsidRPr="00931575">
              <w:rPr>
                <w:noProof/>
                <w:lang w:eastAsia="sv-SE"/>
              </w:rPr>
              <w:t>Items 1 and 2 are assumed to be uncorrelated so can be root sum squared</w:t>
            </w:r>
            <w:r w:rsidRPr="00931575">
              <w:rPr>
                <w:noProof/>
              </w:rPr>
              <w:t>:</w:t>
            </w:r>
          </w:p>
          <w:p w:rsidR="005260F0" w:rsidRPr="00931575" w:rsidRDefault="005260F0" w:rsidP="00B73FAE">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rsidR="005260F0" w:rsidRPr="00931575" w:rsidRDefault="005260F0" w:rsidP="00B73FAE">
            <w:pPr>
              <w:pStyle w:val="TAL"/>
              <w:rPr>
                <w:noProof/>
                <w:szCs w:val="18"/>
              </w:rPr>
            </w:pPr>
            <w:r w:rsidRPr="00931575">
              <w:t>Signal-to-noise ratio uncertainty</w:t>
            </w:r>
            <w:r w:rsidRPr="00931575">
              <w:rPr>
                <w:noProof/>
                <w:szCs w:val="18"/>
                <w:lang w:eastAsia="sv-SE"/>
              </w:rPr>
              <w:t xml:space="preserve"> ±0.3 dB</w:t>
            </w:r>
          </w:p>
          <w:p w:rsidR="005260F0" w:rsidRPr="00931575" w:rsidRDefault="005260F0" w:rsidP="00B73FAE">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5260F0" w:rsidRPr="00931575" w:rsidTr="00B73FAE">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5260F0" w:rsidRPr="00931575" w:rsidRDefault="005260F0" w:rsidP="00B73FAE">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rsidR="00400572" w:rsidRPr="005260F0" w:rsidRDefault="00400572" w:rsidP="0090167E">
      <w:pPr>
        <w:rPr>
          <w:sz w:val="24"/>
          <w:lang w:eastAsia="zh-CN"/>
        </w:rPr>
      </w:pPr>
    </w:p>
    <w:p w:rsidR="00400572" w:rsidRPr="00190C2C" w:rsidRDefault="00400572" w:rsidP="00400572">
      <w:pPr>
        <w:rPr>
          <w:b/>
          <w:color w:val="FF0000"/>
          <w:sz w:val="32"/>
          <w:lang w:eastAsia="zh-CN"/>
        </w:rPr>
      </w:pPr>
      <w:r w:rsidRPr="00190C2C">
        <w:rPr>
          <w:rFonts w:hint="eastAsia"/>
          <w:b/>
          <w:color w:val="FF0000"/>
          <w:sz w:val="32"/>
          <w:lang w:eastAsia="zh-CN"/>
        </w:rPr>
        <w:t>&lt;End of Change 1&gt;</w:t>
      </w:r>
    </w:p>
    <w:p w:rsidR="00F65792" w:rsidRPr="00190C2C" w:rsidRDefault="00F65792" w:rsidP="0090167E">
      <w:pPr>
        <w:rPr>
          <w:b/>
          <w:color w:val="FF0000"/>
          <w:sz w:val="32"/>
          <w:lang w:eastAsia="zh-CN"/>
        </w:rPr>
      </w:pPr>
    </w:p>
    <w:p w:rsidR="0090167E" w:rsidRPr="00190C2C" w:rsidRDefault="002F48AB" w:rsidP="0090167E">
      <w:pPr>
        <w:rPr>
          <w:b/>
          <w:color w:val="FF0000"/>
          <w:sz w:val="32"/>
          <w:lang w:eastAsia="zh-CN"/>
        </w:rPr>
      </w:pPr>
      <w:r w:rsidRPr="00190C2C">
        <w:rPr>
          <w:rFonts w:hint="eastAsia"/>
          <w:b/>
          <w:color w:val="FF0000"/>
          <w:sz w:val="32"/>
          <w:lang w:eastAsia="zh-CN"/>
        </w:rPr>
        <w:t xml:space="preserve">&lt;Start of Change </w:t>
      </w:r>
      <w:r w:rsidR="00B05776" w:rsidRPr="00190C2C">
        <w:rPr>
          <w:rFonts w:hint="eastAsia"/>
          <w:b/>
          <w:color w:val="FF0000"/>
          <w:sz w:val="32"/>
          <w:lang w:eastAsia="zh-CN"/>
        </w:rPr>
        <w:t>2</w:t>
      </w:r>
      <w:r w:rsidRPr="00190C2C">
        <w:rPr>
          <w:rFonts w:hint="eastAsia"/>
          <w:b/>
          <w:color w:val="FF0000"/>
          <w:sz w:val="32"/>
          <w:lang w:eastAsia="zh-CN"/>
        </w:rPr>
        <w:t>&gt;</w:t>
      </w:r>
    </w:p>
    <w:p w:rsidR="00186204" w:rsidRPr="00931575" w:rsidRDefault="00186204" w:rsidP="00186204">
      <w:pPr>
        <w:pStyle w:val="2"/>
        <w:rPr>
          <w:rFonts w:cs="v4.2.0"/>
        </w:rPr>
      </w:pPr>
      <w:bookmarkStart w:id="17" w:name="_Toc21102584"/>
      <w:bookmarkStart w:id="18" w:name="_Toc29810433"/>
      <w:bookmarkStart w:id="19" w:name="_Toc36635785"/>
      <w:bookmarkStart w:id="20" w:name="_Toc37272731"/>
      <w:bookmarkStart w:id="21" w:name="_Toc45885806"/>
      <w:bookmarkStart w:id="22" w:name="_Toc53182915"/>
      <w:bookmarkStart w:id="23" w:name="_Toc58915582"/>
      <w:bookmarkStart w:id="24" w:name="_Toc58917763"/>
      <w:bookmarkStart w:id="25" w:name="_Toc66693632"/>
      <w:bookmarkStart w:id="26" w:name="_Toc74915584"/>
      <w:bookmarkStart w:id="27" w:name="_Toc76114209"/>
      <w:bookmarkStart w:id="28" w:name="_Toc76544095"/>
      <w:bookmarkStart w:id="29" w:name="_Toc82536217"/>
      <w:bookmarkStart w:id="30" w:name="_Toc89952510"/>
      <w:r w:rsidRPr="00931575">
        <w:rPr>
          <w:rFonts w:cs="v4.2.0"/>
        </w:rPr>
        <w:t>4.6</w:t>
      </w:r>
      <w:r w:rsidRPr="00931575">
        <w:rPr>
          <w:rFonts w:cs="v4.2.0"/>
        </w:rPr>
        <w:tab/>
        <w:t>Manufacturer</w:t>
      </w:r>
      <w:r w:rsidRPr="00931575">
        <w:rPr>
          <w:lang w:eastAsia="zh-CN"/>
        </w:rPr>
        <w:t>'</w:t>
      </w:r>
      <w:r w:rsidRPr="00931575">
        <w:rPr>
          <w:rFonts w:cs="v4.2.0"/>
        </w:rPr>
        <w:t>s declarations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86204" w:rsidRPr="00931575" w:rsidRDefault="00186204" w:rsidP="00186204">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rsidR="00186204" w:rsidRPr="00931575" w:rsidRDefault="00186204" w:rsidP="00186204">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rsidR="00186204" w:rsidRPr="00931575" w:rsidRDefault="00186204" w:rsidP="00186204">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86204" w:rsidRPr="00931575" w:rsidTr="00B73FA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B73FAE">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B73FA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B73FA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H"/>
              <w:rPr>
                <w:rFonts w:eastAsia="宋体"/>
              </w:rPr>
            </w:pPr>
            <w:r w:rsidRPr="00931575">
              <w:rPr>
                <w:rFonts w:eastAsia="宋体"/>
              </w:rPr>
              <w:t>Applicability</w:t>
            </w:r>
          </w:p>
          <w:p w:rsidR="00186204" w:rsidRPr="00931575" w:rsidRDefault="00186204" w:rsidP="00B73FAE">
            <w:pPr>
              <w:pStyle w:val="TAH"/>
            </w:pPr>
            <w:r w:rsidRPr="00931575">
              <w:rPr>
                <w:rFonts w:eastAsia="宋体"/>
              </w:rPr>
              <w:t>(Note 1)</w:t>
            </w:r>
          </w:p>
        </w:tc>
      </w:tr>
      <w:tr w:rsidR="00186204" w:rsidRPr="00931575" w:rsidTr="00B73FA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rsidR="00186204" w:rsidRPr="00931575" w:rsidRDefault="00186204" w:rsidP="00B73FAE">
            <w:pPr>
              <w:pStyle w:val="TAH"/>
            </w:pPr>
          </w:p>
        </w:tc>
        <w:tc>
          <w:tcPr>
            <w:tcW w:w="1842" w:type="dxa"/>
            <w:tcBorders>
              <w:top w:val="nil"/>
              <w:left w:val="single" w:sz="4" w:space="0" w:color="auto"/>
              <w:bottom w:val="single" w:sz="4" w:space="0" w:color="auto"/>
              <w:right w:val="single" w:sz="4" w:space="0" w:color="auto"/>
            </w:tcBorders>
            <w:shd w:val="clear" w:color="auto" w:fill="auto"/>
          </w:tcPr>
          <w:p w:rsidR="00186204" w:rsidRPr="00931575" w:rsidRDefault="00186204" w:rsidP="00B73FAE">
            <w:pPr>
              <w:pStyle w:val="TAH"/>
            </w:pPr>
          </w:p>
        </w:tc>
        <w:tc>
          <w:tcPr>
            <w:tcW w:w="4111" w:type="dxa"/>
            <w:tcBorders>
              <w:top w:val="nil"/>
              <w:left w:val="single" w:sz="4" w:space="0" w:color="auto"/>
              <w:bottom w:val="single" w:sz="4" w:space="0" w:color="auto"/>
              <w:right w:val="single" w:sz="4" w:space="0" w:color="auto"/>
            </w:tcBorders>
            <w:shd w:val="clear" w:color="auto" w:fill="auto"/>
          </w:tcPr>
          <w:p w:rsidR="00186204" w:rsidRPr="00931575" w:rsidRDefault="00186204" w:rsidP="00B73FAE">
            <w:pPr>
              <w:pStyle w:val="TAH"/>
            </w:pP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H"/>
            </w:pPr>
            <w:r w:rsidRPr="00931575">
              <w:t>BS type 1-H</w:t>
            </w:r>
          </w:p>
          <w:p w:rsidR="00186204" w:rsidRPr="00931575" w:rsidRDefault="00186204" w:rsidP="00B73FA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H"/>
              <w:rPr>
                <w:rFonts w:cs="Arial"/>
                <w:szCs w:val="18"/>
              </w:rPr>
            </w:pPr>
            <w:r w:rsidRPr="00931575">
              <w:t>BS type 2-O</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186204" w:rsidRPr="00931575" w:rsidRDefault="00186204" w:rsidP="00B73FA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rsidR="00186204" w:rsidRPr="00931575" w:rsidRDefault="00186204" w:rsidP="00B73FA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rsidR="00186204" w:rsidRPr="00931575" w:rsidRDefault="00186204" w:rsidP="00B73FA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rsidR="00186204" w:rsidRPr="00931575" w:rsidRDefault="00186204" w:rsidP="00B73FA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rsidR="00186204" w:rsidRPr="00931575" w:rsidRDefault="00186204" w:rsidP="00B73FAE">
            <w:pPr>
              <w:pStyle w:val="TAL"/>
            </w:pPr>
            <w:r w:rsidRPr="00931575">
              <w:t>5)</w:t>
            </w:r>
            <w:r w:rsidRPr="00931575">
              <w:tab/>
              <w:t>A beam which provides the highest intended EIRP of all possible beams.</w:t>
            </w:r>
          </w:p>
          <w:p w:rsidR="00186204" w:rsidRPr="00931575" w:rsidRDefault="00186204" w:rsidP="00B73FAE">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186204" w:rsidRPr="00931575" w:rsidRDefault="00186204" w:rsidP="00B73FA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rsidR="00186204" w:rsidRPr="00931575" w:rsidRDefault="00186204" w:rsidP="00B73FAE">
            <w:pPr>
              <w:pStyle w:val="af4"/>
              <w:rPr>
                <w:b/>
              </w:rPr>
            </w:pPr>
            <w:r w:rsidRPr="00931575">
              <w:t>Supported bands declared for every beam (D.3).</w:t>
            </w:r>
          </w:p>
          <w:p w:rsidR="00186204" w:rsidRPr="00931575" w:rsidRDefault="00186204" w:rsidP="00B73FAE">
            <w:pPr>
              <w:pStyle w:val="af4"/>
            </w:pPr>
          </w:p>
          <w:p w:rsidR="00186204" w:rsidRPr="00931575" w:rsidRDefault="00186204" w:rsidP="00B73FAE">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w:t>
            </w:r>
            <w:r w:rsidRPr="00931575">
              <w:rPr>
                <w:i/>
              </w:rPr>
              <w:t>beam direction pair(s)</w:t>
            </w:r>
            <w:r w:rsidRPr="00931575">
              <w:t xml:space="preserve"> corresponding to the following points:</w:t>
            </w:r>
          </w:p>
          <w:p w:rsidR="00186204" w:rsidRPr="00931575" w:rsidRDefault="00186204" w:rsidP="00B73FA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rsidR="00186204" w:rsidRPr="00931575" w:rsidRDefault="00186204" w:rsidP="00B73FA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rsidR="00186204" w:rsidRPr="00931575" w:rsidRDefault="00186204" w:rsidP="00B73FA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rsidR="00186204" w:rsidRPr="00931575" w:rsidRDefault="00186204" w:rsidP="00B73FA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rsidR="00186204" w:rsidRPr="00931575" w:rsidRDefault="00186204" w:rsidP="00B73FAE">
            <w:pPr>
              <w:pStyle w:val="TAL"/>
            </w:pPr>
            <w:r w:rsidRPr="00931575">
              <w:t xml:space="preserve">The maximum steering direction(s) may coincide with </w:t>
            </w:r>
            <w:r w:rsidRPr="00931575">
              <w:rPr>
                <w:i/>
              </w:rPr>
              <w:t>the reference beam centre direction</w:t>
            </w:r>
            <w:r w:rsidRPr="00931575">
              <w:t>.</w:t>
            </w:r>
          </w:p>
          <w:p w:rsidR="00186204" w:rsidRPr="00931575" w:rsidRDefault="00186204" w:rsidP="00B73FAE">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rsidR="00186204" w:rsidRPr="00931575" w:rsidRDefault="00186204" w:rsidP="00B73FA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List of beams which are declared to be equivalent.</w:t>
            </w:r>
          </w:p>
          <w:p w:rsidR="00186204" w:rsidRPr="00931575" w:rsidRDefault="00186204" w:rsidP="00B73FA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List of beams which have been declared equivalent (D.13) and can be generated in parallel using independent RF power resources.</w:t>
            </w:r>
          </w:p>
          <w:p w:rsidR="00186204" w:rsidRPr="00931575" w:rsidRDefault="00186204" w:rsidP="00B73FA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rsidR="00186204" w:rsidRPr="00931575" w:rsidRDefault="00186204" w:rsidP="00B73FAE">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B73FAE">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rsidR="00186204" w:rsidRPr="00931575" w:rsidRDefault="00186204" w:rsidP="00B73FAE">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B73FAE">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Operating band supported by the OSDD, declared for every OSDD (D.23).</w:t>
            </w:r>
          </w:p>
          <w:p w:rsidR="00186204" w:rsidRPr="00931575" w:rsidRDefault="00186204" w:rsidP="00B73FA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af4"/>
              <w:rPr>
                <w:b/>
              </w:rPr>
            </w:pPr>
            <w:r w:rsidRPr="00931575">
              <w:t>Ability to redirect the receiver target related to the OSDD.</w:t>
            </w:r>
          </w:p>
          <w:p w:rsidR="00186204" w:rsidRPr="00931575" w:rsidRDefault="00186204" w:rsidP="00B73FAE">
            <w:pPr>
              <w:pStyle w:val="B5"/>
            </w:pP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rsidR="00186204" w:rsidRPr="00931575" w:rsidRDefault="00186204" w:rsidP="00B73FAE">
            <w:pPr>
              <w:pStyle w:val="TAL"/>
            </w:pPr>
            <w:r w:rsidRPr="00931575">
              <w:t>Declared per NR</w:t>
            </w:r>
            <w:r w:rsidRPr="00931575" w:rsidDel="000F1670">
              <w:t xml:space="preserve"> </w:t>
            </w:r>
            <w:r w:rsidRPr="00931575">
              <w:t>supported channel BW for the OSDD (D.30).</w:t>
            </w:r>
          </w:p>
          <w:p w:rsidR="00186204" w:rsidRPr="00931575" w:rsidRDefault="00186204" w:rsidP="00B73FA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rsidR="00186204" w:rsidRPr="00931575" w:rsidRDefault="00186204" w:rsidP="00B73FA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B73FA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af4"/>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rsidR="00186204" w:rsidRPr="00931575" w:rsidRDefault="00186204" w:rsidP="00B73FAE">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 xml:space="preserve">For each OSDD an associated </w:t>
            </w:r>
            <w:r w:rsidRPr="00931575">
              <w:rPr>
                <w:lang w:eastAsia="zh-CN"/>
              </w:rPr>
              <w:t>direction inside the receiver target redirection range (D.30).</w:t>
            </w:r>
          </w:p>
          <w:p w:rsidR="00186204" w:rsidRPr="00931575" w:rsidRDefault="00186204" w:rsidP="00B73FA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For each OSDD four conformance test directions.</w:t>
            </w:r>
          </w:p>
          <w:p w:rsidR="00186204" w:rsidRPr="00931575" w:rsidRDefault="00186204" w:rsidP="00B73FAE">
            <w:pPr>
              <w:pStyle w:val="TAL"/>
            </w:pPr>
            <w:r w:rsidRPr="00931575">
              <w:t>If the OSDD includes a receiver target redirection range the following four directions shall be declared:</w:t>
            </w:r>
          </w:p>
          <w:p w:rsidR="00186204" w:rsidRPr="00931575" w:rsidRDefault="00186204" w:rsidP="00B73FA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rsidR="00186204" w:rsidRPr="00931575" w:rsidRDefault="00186204" w:rsidP="00B73FA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rsidR="00186204" w:rsidRPr="00931575" w:rsidRDefault="00186204" w:rsidP="00B73FA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rsidR="00186204" w:rsidRPr="00931575" w:rsidRDefault="00186204" w:rsidP="00B73FA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rsidR="00186204" w:rsidRPr="00931575" w:rsidRDefault="00186204" w:rsidP="00B73FAE">
            <w:pPr>
              <w:pStyle w:val="TAL"/>
            </w:pPr>
            <w:r w:rsidRPr="00931575">
              <w:t>If an OSDD does not include a receiver target redirection range the following 4 directions shall be declared:</w:t>
            </w:r>
          </w:p>
          <w:p w:rsidR="00186204" w:rsidRPr="00931575" w:rsidRDefault="00186204" w:rsidP="00B73FA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rsidR="00186204" w:rsidRPr="00931575" w:rsidRDefault="00186204" w:rsidP="00B73FA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rsidR="00186204" w:rsidRPr="00931575" w:rsidRDefault="00186204" w:rsidP="00B73FA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rsidR="00186204" w:rsidRPr="00931575" w:rsidRDefault="00186204" w:rsidP="00B73FA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Declared as a single range of directions within which selected TX OTA requirements are intended to be met.</w:t>
            </w:r>
          </w:p>
          <w:p w:rsidR="00186204" w:rsidRPr="00931575" w:rsidRDefault="00186204" w:rsidP="00B73FA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direction describing the reference direction of the </w:t>
            </w:r>
            <w:r w:rsidRPr="00931575">
              <w:rPr>
                <w:i/>
              </w:rPr>
              <w:t>OTA converge range</w:t>
            </w:r>
            <w:r w:rsidRPr="00931575">
              <w:t xml:space="preserve"> (D.34).</w:t>
            </w:r>
          </w:p>
          <w:p w:rsidR="00186204" w:rsidRPr="00931575" w:rsidRDefault="00186204" w:rsidP="00B73FA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r w:rsidRPr="00931575">
              <w:t>The directions corresponding to the following points:</w:t>
            </w:r>
          </w:p>
          <w:p w:rsidR="00186204" w:rsidRPr="00931575" w:rsidRDefault="00186204" w:rsidP="00B73FA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rsidR="00186204" w:rsidRPr="00931575" w:rsidRDefault="00186204" w:rsidP="00B73FA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rsidR="00186204" w:rsidRPr="00931575" w:rsidRDefault="00186204" w:rsidP="00B73FA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rsidR="00186204" w:rsidRPr="00931575" w:rsidRDefault="00186204" w:rsidP="00B73FAE">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rsidR="00186204" w:rsidRPr="00931575" w:rsidRDefault="00186204" w:rsidP="00B73FA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Rated total radiated output power</w:t>
            </w:r>
            <w:r w:rsidRPr="00931575">
              <w:rPr>
                <w:i/>
              </w:rPr>
              <w:t>.</w:t>
            </w:r>
          </w:p>
          <w:p w:rsidR="00186204" w:rsidRPr="00931575" w:rsidRDefault="00186204" w:rsidP="00B73FAE">
            <w:pPr>
              <w:pStyle w:val="TAL"/>
            </w:pPr>
            <w:r w:rsidRPr="00931575">
              <w:t xml:space="preserve">Declared per supported </w:t>
            </w:r>
            <w:r w:rsidRPr="00931575">
              <w:rPr>
                <w:i/>
              </w:rPr>
              <w:t>operating band</w:t>
            </w:r>
            <w:r w:rsidRPr="00931575">
              <w:t>.</w:t>
            </w:r>
          </w:p>
          <w:p w:rsidR="00186204" w:rsidRPr="00931575" w:rsidRDefault="00186204" w:rsidP="00B73FAE">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The manufacturer shall declare whether the BS under test is intended to operate in geographic areas where the additional operating band unwanted emission limits defined in clause 6.7.4 apply.</w:t>
            </w:r>
          </w:p>
          <w:p w:rsidR="00186204" w:rsidRPr="00931575" w:rsidRDefault="00186204" w:rsidP="00B73FAE">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BS capability to operate with a single carrier (only) or multiple carriers. Declared per supported operating band, per RIB. </w:t>
            </w:r>
          </w:p>
          <w:p w:rsidR="00186204" w:rsidRPr="00931575" w:rsidRDefault="00186204" w:rsidP="00B73FA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Maximum number of supported carriers. Declared per supported operating band, per RIB.</w:t>
            </w:r>
          </w:p>
          <w:p w:rsidR="00186204" w:rsidRPr="00931575" w:rsidRDefault="00186204" w:rsidP="00B73FA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The following four OTA REFSENS conformance test directions shall be declared:</w:t>
            </w:r>
          </w:p>
          <w:p w:rsidR="00186204" w:rsidRPr="00931575" w:rsidRDefault="00186204" w:rsidP="00B73FA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rsidR="00186204" w:rsidRPr="00931575" w:rsidRDefault="00186204" w:rsidP="00B73FA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rsidR="00186204" w:rsidRPr="00931575" w:rsidRDefault="00186204" w:rsidP="00B73FA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rsidR="00186204" w:rsidRPr="00931575" w:rsidRDefault="00186204" w:rsidP="00B73FA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rsidR="00186204" w:rsidRPr="00931575" w:rsidRDefault="00186204" w:rsidP="00B73FAE">
            <w:pPr>
              <w:pStyle w:val="TAL"/>
            </w:pPr>
            <w:r w:rsidRPr="00931575">
              <w:t>Declared per beam for all supported frequency ranges (D.56).</w:t>
            </w:r>
          </w:p>
          <w:p w:rsidR="00186204" w:rsidRPr="00931575" w:rsidRDefault="00186204" w:rsidP="00B73FA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rsidR="00186204" w:rsidRPr="00931575" w:rsidRDefault="00186204" w:rsidP="00B73FAE">
            <w:pPr>
              <w:pStyle w:val="TAL"/>
            </w:pPr>
            <w:r w:rsidRPr="00931575">
              <w:t>Declared per beam for all supported frequency ranges in (D.56).</w:t>
            </w:r>
          </w:p>
          <w:p w:rsidR="00186204" w:rsidRPr="00931575" w:rsidRDefault="00186204" w:rsidP="00B73FA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If the rated transmitter TRP and total number of supported carriers are not simultaneously supported, the manufacturer shall declare the following additional parameters:</w:t>
            </w:r>
          </w:p>
          <w:p w:rsidR="00186204" w:rsidRPr="00931575" w:rsidRDefault="00186204" w:rsidP="00B73FAE">
            <w:pPr>
              <w:pStyle w:val="TAL"/>
            </w:pPr>
            <w:r w:rsidRPr="00931575">
              <w:t>-</w:t>
            </w:r>
            <w:r w:rsidRPr="00931575">
              <w:tab/>
              <w:t>The reduced number of supported carriers at the rated transmitter TRP;</w:t>
            </w:r>
          </w:p>
          <w:p w:rsidR="00186204" w:rsidRPr="00931575" w:rsidRDefault="00186204" w:rsidP="00B73FA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PUSCH mapping type</w:t>
            </w:r>
          </w:p>
          <w:p w:rsidR="00186204" w:rsidRPr="00931575" w:rsidRDefault="00186204" w:rsidP="00B73FAE">
            <w:pPr>
              <w:pStyle w:val="TAL"/>
            </w:pP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Declaration of the supported PRACH format(s) as specified in TS 38.211 [20], i.e., </w:t>
            </w:r>
            <w:r w:rsidRPr="00931575">
              <w:rPr>
                <w:lang w:eastAsia="zh-CN"/>
              </w:rPr>
              <w:t xml:space="preserve">format: </w:t>
            </w:r>
            <w:r w:rsidRPr="00931575">
              <w:t xml:space="preserve">0, A1, A2, A3, B4, C0, </w:t>
            </w:r>
            <w:proofErr w:type="gramStart"/>
            <w:r w:rsidRPr="00931575">
              <w:t>C2</w:t>
            </w:r>
            <w:proofErr w:type="gramEnd"/>
            <w:r w:rsidRPr="00931575">
              <w:t>.</w:t>
            </w:r>
          </w:p>
          <w:p w:rsidR="00186204" w:rsidRPr="00931575" w:rsidRDefault="00186204" w:rsidP="00B73FAE">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rsidR="00186204" w:rsidRPr="00931575" w:rsidRDefault="00186204" w:rsidP="00B73FAE">
            <w:pPr>
              <w:pStyle w:val="TAL"/>
            </w:pPr>
            <w:r w:rsidRPr="00931575">
              <w:t xml:space="preserve">- For </w:t>
            </w:r>
            <w:r w:rsidRPr="00931575">
              <w:rPr>
                <w:i/>
              </w:rPr>
              <w:t>BS type 1-O</w:t>
            </w:r>
            <w:r w:rsidRPr="00931575">
              <w:t>: 15 kHz, 30 kHz or both.</w:t>
            </w:r>
          </w:p>
          <w:p w:rsidR="00186204" w:rsidRPr="00931575" w:rsidRDefault="00186204" w:rsidP="00B73FAE">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t>x</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rPr>
                <w:lang w:eastAsia="zh-CN"/>
              </w:rPr>
            </w:pPr>
            <w:r w:rsidRPr="00931575">
              <w:rPr>
                <w:lang w:eastAsia="zh-CN"/>
              </w:rPr>
              <w:t xml:space="preserve">Declaration of supported maximum speed for high speed train scenario, i.e. 350 km/h or 500 km/h. </w:t>
            </w:r>
          </w:p>
          <w:p w:rsidR="00186204" w:rsidRPr="00931575" w:rsidRDefault="00186204" w:rsidP="00B73FAE">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rsidR="00186204" w:rsidRPr="00931575" w:rsidRDefault="00186204" w:rsidP="00B73FA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pPr>
            <w:r w:rsidRPr="00931575">
              <w:rPr>
                <w:rFonts w:hint="eastAsia"/>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eastAsia="zh-CN"/>
              </w:rP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rsidR="00186204" w:rsidRDefault="00186204" w:rsidP="00B73FAE">
            <w:pPr>
              <w:pStyle w:val="TAL"/>
              <w:rPr>
                <w:lang w:val="en-US"/>
              </w:rPr>
            </w:pPr>
            <w:r>
              <w:rPr>
                <w:lang w:val="en-US"/>
              </w:rPr>
              <w:t> </w:t>
            </w:r>
          </w:p>
          <w:p w:rsidR="00186204" w:rsidRPr="00931575" w:rsidRDefault="00186204" w:rsidP="00B73FAE">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L"/>
              <w:rPr>
                <w:lang w:eastAsia="zh-CN"/>
              </w:rPr>
            </w:pPr>
            <w:r>
              <w:t>n/a</w:t>
            </w:r>
          </w:p>
        </w:tc>
      </w:tr>
      <w:tr w:rsidR="00186204" w:rsidRPr="00931575" w:rsidTr="00B73FAE">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rsidR="00186204" w:rsidRDefault="00186204" w:rsidP="00B73FAE">
            <w:pPr>
              <w:pStyle w:val="TAL"/>
            </w:pPr>
            <w:r>
              <w:rPr>
                <w:lang w:eastAsia="fr-FR"/>
              </w:rPr>
              <w:t>x</w:t>
            </w:r>
          </w:p>
        </w:tc>
      </w:tr>
      <w:tr w:rsidR="00444366" w:rsidRPr="00931575" w:rsidTr="00B73FAE">
        <w:trPr>
          <w:cantSplit/>
          <w:jc w:val="center"/>
          <w:ins w:id="31" w:author="CATT" w:date="2022-01-04T15:45:00Z"/>
        </w:trPr>
        <w:tc>
          <w:tcPr>
            <w:tcW w:w="1300"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32" w:author="CATT" w:date="2022-01-04T15:45:00Z"/>
                <w:rFonts w:cs="Arial"/>
                <w:szCs w:val="18"/>
                <w:lang w:eastAsia="zh-CN"/>
              </w:rPr>
            </w:pPr>
            <w:ins w:id="33" w:author="CATT" w:date="2022-01-04T15:45:00Z">
              <w:r>
                <w:rPr>
                  <w:rFonts w:cs="Arial" w:hint="eastAsia"/>
                  <w:szCs w:val="18"/>
                  <w:lang w:eastAsia="zh-CN"/>
                </w:rPr>
                <w:t>D.116</w:t>
              </w:r>
            </w:ins>
          </w:p>
        </w:tc>
        <w:tc>
          <w:tcPr>
            <w:tcW w:w="1842"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34" w:author="CATT" w:date="2022-01-04T15:45:00Z"/>
                <w:lang w:eastAsia="fr-FR"/>
              </w:rPr>
            </w:pPr>
            <w:ins w:id="35" w:author="CATT" w:date="2022-01-04T15:45:00Z">
              <w:r>
                <w:rPr>
                  <w:rFonts w:hint="eastAsia"/>
                </w:rPr>
                <w:t>PUSCH 256QAM</w:t>
              </w:r>
            </w:ins>
          </w:p>
        </w:tc>
        <w:tc>
          <w:tcPr>
            <w:tcW w:w="4111"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36" w:author="CATT" w:date="2022-01-04T15:45:00Z"/>
                <w:lang w:val="en-US" w:eastAsia="fr-FR"/>
              </w:rPr>
            </w:pPr>
            <w:ins w:id="37" w:author="CATT" w:date="2022-01-04T15:45:00Z">
              <w:r>
                <w:rPr>
                  <w:rFonts w:hint="eastAsia"/>
                </w:rPr>
                <w:t>Declaration of PUSCH 256QAM support</w:t>
              </w:r>
            </w:ins>
          </w:p>
        </w:tc>
        <w:tc>
          <w:tcPr>
            <w:tcW w:w="992"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38" w:author="CATT" w:date="2022-01-04T15:45:00Z"/>
                <w:lang w:eastAsia="fr-FR"/>
              </w:rPr>
            </w:pPr>
            <w:ins w:id="39" w:author="CATT" w:date="2022-01-04T15:45:00Z">
              <w:r>
                <w:rPr>
                  <w:rFonts w:hint="eastAsia"/>
                </w:rPr>
                <w:t>c</w:t>
              </w:r>
            </w:ins>
          </w:p>
        </w:tc>
        <w:tc>
          <w:tcPr>
            <w:tcW w:w="910"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40" w:author="CATT" w:date="2022-01-04T15:45:00Z"/>
                <w:lang w:eastAsia="fr-FR"/>
              </w:rPr>
            </w:pPr>
            <w:ins w:id="41" w:author="CATT" w:date="2022-01-04T15:45:00Z">
              <w:r>
                <w:rPr>
                  <w:rFonts w:hint="eastAsia"/>
                </w:rPr>
                <w:t>x</w:t>
              </w:r>
            </w:ins>
          </w:p>
        </w:tc>
        <w:tc>
          <w:tcPr>
            <w:tcW w:w="933" w:type="dxa"/>
            <w:tcBorders>
              <w:top w:val="single" w:sz="4" w:space="0" w:color="auto"/>
              <w:left w:val="single" w:sz="4" w:space="0" w:color="auto"/>
              <w:bottom w:val="single" w:sz="4" w:space="0" w:color="auto"/>
              <w:right w:val="single" w:sz="4" w:space="0" w:color="auto"/>
            </w:tcBorders>
          </w:tcPr>
          <w:p w:rsidR="00444366" w:rsidRDefault="00444366" w:rsidP="00B73FAE">
            <w:pPr>
              <w:pStyle w:val="TAL"/>
              <w:rPr>
                <w:ins w:id="42" w:author="CATT" w:date="2022-01-04T15:45:00Z"/>
                <w:lang w:eastAsia="fr-FR"/>
              </w:rPr>
            </w:pPr>
            <w:ins w:id="43" w:author="CATT" w:date="2022-01-04T15:45:00Z">
              <w:r>
                <w:rPr>
                  <w:rFonts w:hint="eastAsia"/>
                </w:rPr>
                <w:t>n/a</w:t>
              </w:r>
            </w:ins>
          </w:p>
        </w:tc>
      </w:tr>
      <w:tr w:rsidR="00186204" w:rsidRPr="00931575" w:rsidTr="00B73FA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rsidR="00186204" w:rsidRPr="00931575" w:rsidRDefault="00186204" w:rsidP="00B73FAE">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rsidR="00186204" w:rsidRPr="00931575" w:rsidRDefault="00186204" w:rsidP="00B73FA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rsidR="00186204" w:rsidRPr="00931575" w:rsidRDefault="00186204" w:rsidP="00B73FAE">
            <w:pPr>
              <w:pStyle w:val="TAN"/>
            </w:pPr>
            <w:r w:rsidRPr="00931575">
              <w:t>NOTE 3</w:t>
            </w:r>
            <w:r w:rsidRPr="00931575" w:rsidDel="002F5573">
              <w:t>:</w:t>
            </w:r>
            <w:r w:rsidRPr="00931575">
              <w:tab/>
              <w:t>Depending on the capability of the system some of these beams may be the same. For those same beams, testing is not repeated.</w:t>
            </w:r>
          </w:p>
          <w:p w:rsidR="00186204" w:rsidRPr="00931575" w:rsidRDefault="00186204" w:rsidP="00B73FA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rsidR="00186204" w:rsidRPr="00931575" w:rsidRDefault="00186204" w:rsidP="00B73FAE">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rsidR="00186204" w:rsidRPr="00931575" w:rsidRDefault="00186204" w:rsidP="00B73FA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rsidR="00186204" w:rsidRPr="00931575" w:rsidRDefault="00186204" w:rsidP="00B73FA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rsidR="00186204" w:rsidRPr="00931575" w:rsidRDefault="00186204" w:rsidP="00B73FAE">
            <w:pPr>
              <w:pStyle w:val="TAN"/>
            </w:pPr>
            <w:r w:rsidRPr="00931575">
              <w:t>NOTE 8:</w:t>
            </w:r>
            <w:r w:rsidRPr="00931575">
              <w:tab/>
              <w:t xml:space="preserve">Not applicable for </w:t>
            </w:r>
            <w:r w:rsidRPr="00931575">
              <w:rPr>
                <w:i/>
              </w:rPr>
              <w:t>BS type 2-O</w:t>
            </w:r>
            <w:r w:rsidRPr="00931575">
              <w:t>.</w:t>
            </w:r>
          </w:p>
          <w:p w:rsidR="00186204" w:rsidRPr="00931575" w:rsidRDefault="00186204" w:rsidP="00B73FA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rsidR="00186204" w:rsidRPr="00931575" w:rsidRDefault="00186204" w:rsidP="00B73FA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rsidR="00186204" w:rsidRPr="00931575" w:rsidRDefault="00186204" w:rsidP="00B73FA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rsidR="00186204" w:rsidRPr="00931575" w:rsidRDefault="00186204" w:rsidP="00B73FA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rsidR="00186204" w:rsidRPr="00931575" w:rsidRDefault="00186204" w:rsidP="00B73FA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rsidR="00186204" w:rsidRPr="00931575" w:rsidRDefault="00186204" w:rsidP="00B73FAE">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186204" w:rsidRPr="00931575" w:rsidRDefault="00186204" w:rsidP="00B73FA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rsidR="00186204" w:rsidRPr="00931575" w:rsidRDefault="00186204" w:rsidP="00B73FA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186204" w:rsidRPr="00931575" w:rsidRDefault="00186204" w:rsidP="00B73FA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rsidR="00186204" w:rsidRDefault="00186204" w:rsidP="00B73FA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rsidR="00186204" w:rsidRPr="00931575" w:rsidRDefault="00186204" w:rsidP="00B73FAE">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rsidR="00114711" w:rsidRPr="00186204" w:rsidRDefault="00114711" w:rsidP="0090167E">
      <w:pPr>
        <w:rPr>
          <w:b/>
          <w:color w:val="FF0000"/>
          <w:sz w:val="24"/>
          <w:lang w:eastAsia="zh-CN"/>
        </w:rPr>
      </w:pPr>
    </w:p>
    <w:bookmarkEnd w:id="0"/>
    <w:bookmarkEnd w:id="3"/>
    <w:bookmarkEnd w:id="4"/>
    <w:p w:rsidR="00A352A9" w:rsidRPr="00190C2C" w:rsidRDefault="00CC53D7" w:rsidP="0090167E">
      <w:pPr>
        <w:rPr>
          <w:b/>
          <w:color w:val="FF0000"/>
          <w:sz w:val="32"/>
          <w:lang w:eastAsia="zh-CN"/>
        </w:rPr>
      </w:pPr>
      <w:r w:rsidRPr="00190C2C">
        <w:rPr>
          <w:rFonts w:hint="eastAsia"/>
          <w:b/>
          <w:color w:val="FF0000"/>
          <w:sz w:val="32"/>
          <w:lang w:eastAsia="zh-CN"/>
        </w:rPr>
        <w:t xml:space="preserve">&lt;End of Change </w:t>
      </w:r>
      <w:r w:rsidR="00B05776" w:rsidRPr="00190C2C">
        <w:rPr>
          <w:rFonts w:hint="eastAsia"/>
          <w:b/>
          <w:color w:val="FF0000"/>
          <w:sz w:val="32"/>
          <w:lang w:eastAsia="zh-CN"/>
        </w:rPr>
        <w:t>2</w:t>
      </w:r>
      <w:r w:rsidR="00D77DC8" w:rsidRPr="00190C2C">
        <w:rPr>
          <w:rFonts w:hint="eastAsia"/>
          <w:b/>
          <w:color w:val="FF0000"/>
          <w:sz w:val="32"/>
          <w:lang w:eastAsia="zh-CN"/>
        </w:rPr>
        <w:t>&gt;</w:t>
      </w:r>
    </w:p>
    <w:p w:rsidR="00A352A9" w:rsidRPr="00190C2C" w:rsidRDefault="00A352A9" w:rsidP="0090167E">
      <w:pPr>
        <w:rPr>
          <w:b/>
          <w:color w:val="FF0000"/>
          <w:sz w:val="32"/>
          <w:lang w:eastAsia="zh-CN"/>
        </w:rPr>
      </w:pPr>
    </w:p>
    <w:p w:rsidR="00114711" w:rsidRPr="00190C2C" w:rsidRDefault="00114711" w:rsidP="00114711">
      <w:pPr>
        <w:rPr>
          <w:b/>
          <w:color w:val="FF0000"/>
          <w:sz w:val="32"/>
          <w:lang w:eastAsia="zh-CN"/>
        </w:rPr>
      </w:pPr>
      <w:r w:rsidRPr="00190C2C">
        <w:rPr>
          <w:rFonts w:hint="eastAsia"/>
          <w:b/>
          <w:color w:val="FF0000"/>
          <w:sz w:val="32"/>
          <w:lang w:eastAsia="zh-CN"/>
        </w:rPr>
        <w:t>&lt;Start of Change 3&gt;</w:t>
      </w:r>
    </w:p>
    <w:p w:rsidR="00190C2C" w:rsidRPr="00931575" w:rsidRDefault="00190C2C" w:rsidP="00190C2C">
      <w:pPr>
        <w:pStyle w:val="1"/>
      </w:pPr>
      <w:bookmarkStart w:id="44" w:name="_Toc21103090"/>
      <w:bookmarkStart w:id="45" w:name="_Toc29810939"/>
      <w:bookmarkStart w:id="46" w:name="_Toc36636300"/>
      <w:bookmarkStart w:id="47" w:name="_Toc37273246"/>
      <w:bookmarkStart w:id="48" w:name="_Toc45886336"/>
      <w:bookmarkStart w:id="49" w:name="_Toc53183381"/>
      <w:bookmarkStart w:id="50" w:name="_Toc58916093"/>
      <w:bookmarkStart w:id="51" w:name="_Toc58918274"/>
      <w:bookmarkStart w:id="52" w:name="_Toc66694144"/>
      <w:bookmarkStart w:id="53" w:name="_Toc74916169"/>
      <w:bookmarkStart w:id="54" w:name="_Toc76114794"/>
      <w:bookmarkStart w:id="55" w:name="_Toc76544680"/>
      <w:bookmarkStart w:id="56" w:name="_Toc82536802"/>
      <w:bookmarkStart w:id="57" w:name="_Toc89953095"/>
      <w:r w:rsidRPr="00931575">
        <w:lastRenderedPageBreak/>
        <w:t>C.3</w:t>
      </w:r>
      <w:r w:rsidRPr="00931575">
        <w:tab/>
      </w:r>
      <w:r w:rsidRPr="00931575">
        <w:rPr>
          <w:lang w:eastAsia="sv-SE"/>
        </w:rPr>
        <w:t>Measurement of performance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190C2C" w:rsidRPr="00931575" w:rsidRDefault="00190C2C" w:rsidP="00190C2C">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90C2C" w:rsidRPr="00931575" w:rsidTr="00B73FAE">
        <w:trPr>
          <w:cantSplit/>
          <w:jc w:val="center"/>
        </w:trPr>
        <w:tc>
          <w:tcPr>
            <w:tcW w:w="2972" w:type="dxa"/>
          </w:tcPr>
          <w:p w:rsidR="00190C2C" w:rsidRPr="00931575" w:rsidRDefault="00190C2C" w:rsidP="00B73FAE">
            <w:pPr>
              <w:pStyle w:val="TAH"/>
            </w:pPr>
            <w:r w:rsidRPr="00931575">
              <w:t xml:space="preserve">Test </w:t>
            </w:r>
          </w:p>
        </w:tc>
        <w:tc>
          <w:tcPr>
            <w:tcW w:w="2176" w:type="dxa"/>
          </w:tcPr>
          <w:p w:rsidR="00190C2C" w:rsidRPr="00931575" w:rsidRDefault="00190C2C" w:rsidP="00B73FAE">
            <w:pPr>
              <w:pStyle w:val="TAH"/>
            </w:pPr>
            <w:r w:rsidRPr="00931575">
              <w:t>Minimum Requirement in TS 38.104 [2]</w:t>
            </w:r>
          </w:p>
        </w:tc>
        <w:tc>
          <w:tcPr>
            <w:tcW w:w="1368" w:type="dxa"/>
          </w:tcPr>
          <w:p w:rsidR="00190C2C" w:rsidRPr="00931575" w:rsidRDefault="00190C2C" w:rsidP="00B73FAE">
            <w:pPr>
              <w:pStyle w:val="TAH"/>
            </w:pPr>
            <w:r w:rsidRPr="00931575">
              <w:t>Test Tolerance</w:t>
            </w:r>
            <w:r w:rsidRPr="00931575">
              <w:br/>
              <w:t>(TT</w:t>
            </w:r>
            <w:r w:rsidRPr="00931575">
              <w:rPr>
                <w:vertAlign w:val="subscript"/>
              </w:rPr>
              <w:t>OTA</w:t>
            </w:r>
            <w:r w:rsidRPr="00931575">
              <w:t>)</w:t>
            </w:r>
          </w:p>
        </w:tc>
        <w:tc>
          <w:tcPr>
            <w:tcW w:w="3132" w:type="dxa"/>
          </w:tcPr>
          <w:p w:rsidR="00190C2C" w:rsidRPr="00931575" w:rsidRDefault="00190C2C" w:rsidP="00B73FAE">
            <w:pPr>
              <w:pStyle w:val="TAH"/>
            </w:pPr>
            <w:r w:rsidRPr="00931575">
              <w:t>Test requirement in  the present document</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 xml:space="preserve">with transform </w:t>
            </w:r>
            <w:proofErr w:type="spellStart"/>
            <w:r w:rsidRPr="00931575">
              <w:rPr>
                <w:lang w:eastAsia="zh-CN"/>
              </w:rPr>
              <w:t>precoding</w:t>
            </w:r>
            <w:proofErr w:type="spellEnd"/>
            <w:r w:rsidRPr="00931575">
              <w:rPr>
                <w:lang w:eastAsia="zh-CN"/>
              </w:rPr>
              <w:t xml:space="preserve"> disabled</w:t>
            </w:r>
          </w:p>
        </w:tc>
        <w:tc>
          <w:tcPr>
            <w:tcW w:w="2176" w:type="dxa"/>
          </w:tcPr>
          <w:p w:rsidR="00190C2C" w:rsidRPr="00931575" w:rsidRDefault="00190C2C" w:rsidP="00B73FAE">
            <w:pPr>
              <w:pStyle w:val="TAL"/>
            </w:pPr>
            <w:r w:rsidRPr="00931575">
              <w:t>See clause 11.2.1.1</w:t>
            </w:r>
          </w:p>
        </w:tc>
        <w:tc>
          <w:tcPr>
            <w:tcW w:w="1368" w:type="dxa"/>
          </w:tcPr>
          <w:p w:rsidR="00190C2C" w:rsidRDefault="00190C2C" w:rsidP="00B73FAE">
            <w:pPr>
              <w:pStyle w:val="TAL"/>
              <w:rPr>
                <w:ins w:id="58" w:author="CATT" w:date="2022-01-04T15:48:00Z"/>
                <w:lang w:eastAsia="zh-CN"/>
              </w:rPr>
            </w:pPr>
            <w:r w:rsidRPr="00931575">
              <w:t>0.6 dB</w:t>
            </w:r>
          </w:p>
          <w:p w:rsidR="00A772D8" w:rsidRPr="00931575" w:rsidRDefault="00A772D8" w:rsidP="00B73FAE">
            <w:pPr>
              <w:pStyle w:val="TAL"/>
              <w:rPr>
                <w:lang w:eastAsia="zh-CN"/>
              </w:rPr>
            </w:pPr>
            <w:ins w:id="59" w:author="CATT" w:date="2022-01-04T15:48:00Z">
              <w:r>
                <w:rPr>
                  <w:rFonts w:hint="eastAsia"/>
                  <w:lang w:eastAsia="zh-CN"/>
                </w:rPr>
                <w:t>[0.6 dB</w:t>
              </w:r>
            </w:ins>
            <w:ins w:id="60" w:author="CATT" w:date="2022-01-04T16:00:00Z">
              <w:r w:rsidR="00143E51">
                <w:rPr>
                  <w:rFonts w:hint="eastAsia"/>
                  <w:lang w:eastAsia="zh-CN"/>
                </w:rPr>
                <w:t>]</w:t>
              </w:r>
            </w:ins>
            <w:ins w:id="61" w:author="CATT" w:date="2022-01-04T15:49:00Z">
              <w:r>
                <w:rPr>
                  <w:rFonts w:hint="eastAsia"/>
                  <w:lang w:eastAsia="zh-CN"/>
                </w:rPr>
                <w:t xml:space="preserve"> for 256QAM</w:t>
              </w:r>
            </w:ins>
          </w:p>
        </w:tc>
        <w:tc>
          <w:tcPr>
            <w:tcW w:w="3132" w:type="dxa"/>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rPr>
                <w:rFonts w:cs="Arial"/>
              </w:rPr>
            </w:pPr>
            <w:r w:rsidRPr="00931575">
              <w:t>T-put limit unchanged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proofErr w:type="spellStart"/>
            <w:r w:rsidRPr="00931575">
              <w:rPr>
                <w:lang w:eastAsia="zh-CN"/>
              </w:rPr>
              <w:t>precoding</w:t>
            </w:r>
            <w:proofErr w:type="spellEnd"/>
            <w:r w:rsidRPr="00931575">
              <w:rPr>
                <w:lang w:eastAsia="zh-CN"/>
              </w:rPr>
              <w:t xml:space="preserve"> </w:t>
            </w:r>
            <w:r w:rsidRPr="00931575">
              <w:rPr>
                <w:rFonts w:hint="eastAsia"/>
                <w:lang w:eastAsia="zh-CN"/>
              </w:rPr>
              <w:t>enabled</w:t>
            </w:r>
          </w:p>
        </w:tc>
        <w:tc>
          <w:tcPr>
            <w:tcW w:w="2176" w:type="dxa"/>
          </w:tcPr>
          <w:p w:rsidR="00190C2C" w:rsidRPr="00931575" w:rsidRDefault="00190C2C" w:rsidP="00B73FAE">
            <w:pPr>
              <w:pStyle w:val="TAL"/>
            </w:pPr>
            <w:r w:rsidRPr="00931575">
              <w:t>See clause 11.2.1.2</w:t>
            </w:r>
          </w:p>
        </w:tc>
        <w:tc>
          <w:tcPr>
            <w:tcW w:w="1368" w:type="dxa"/>
          </w:tcPr>
          <w:p w:rsidR="00190C2C" w:rsidRPr="00931575" w:rsidRDefault="00190C2C" w:rsidP="00B73FAE">
            <w:pPr>
              <w:pStyle w:val="TAL"/>
            </w:pPr>
            <w:r w:rsidRPr="00931575">
              <w:t>0.</w:t>
            </w:r>
            <w:r w:rsidRPr="00931575">
              <w:rPr>
                <w:lang w:eastAsia="zh-CN"/>
              </w:rPr>
              <w:t xml:space="preserve">6 </w:t>
            </w:r>
            <w:r w:rsidRPr="00931575">
              <w:t>dB</w:t>
            </w:r>
          </w:p>
        </w:tc>
        <w:tc>
          <w:tcPr>
            <w:tcW w:w="3132" w:type="dxa"/>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pPr>
            <w:r w:rsidRPr="00931575">
              <w:t>T-put limit unchanged</w:t>
            </w:r>
          </w:p>
        </w:tc>
      </w:tr>
      <w:tr w:rsidR="00190C2C" w:rsidRPr="00931575" w:rsidTr="00B73FA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rPr>
                <w:lang w:eastAsia="fr-FR"/>
              </w:rPr>
              <w:t>Formula: SNR + TT</w:t>
            </w:r>
            <w:r w:rsidRPr="00931575">
              <w:rPr>
                <w:vertAlign w:val="subscript"/>
                <w:lang w:eastAsia="fr-FR"/>
              </w:rPr>
              <w:t>OTA</w:t>
            </w:r>
          </w:p>
          <w:p w:rsidR="00190C2C" w:rsidRPr="00931575" w:rsidRDefault="00190C2C" w:rsidP="00B73FAE">
            <w:pPr>
              <w:rPr>
                <w:lang w:eastAsia="fr-FR"/>
              </w:rPr>
            </w:pPr>
            <w:r w:rsidRPr="00931575">
              <w:rPr>
                <w:lang w:eastAsia="fr-FR"/>
              </w:rPr>
              <w:t>BLER limit unchanged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t>8.2.4</w:t>
            </w:r>
            <w:r w:rsidRPr="00931575">
              <w:tab/>
              <w:t>Performance requirements for PUSCH for high speed train</w:t>
            </w:r>
          </w:p>
        </w:tc>
        <w:tc>
          <w:tcPr>
            <w:tcW w:w="2176" w:type="dxa"/>
          </w:tcPr>
          <w:p w:rsidR="00190C2C" w:rsidRPr="00931575" w:rsidRDefault="00190C2C" w:rsidP="00B73FAE">
            <w:pPr>
              <w:pStyle w:val="TAL"/>
              <w:rPr>
                <w:rFonts w:cs="Arial"/>
              </w:rPr>
            </w:pPr>
            <w:r w:rsidRPr="00931575">
              <w:t>SNRs as specified</w:t>
            </w:r>
          </w:p>
        </w:tc>
        <w:tc>
          <w:tcPr>
            <w:tcW w:w="1368" w:type="dxa"/>
          </w:tcPr>
          <w:p w:rsidR="00190C2C" w:rsidRPr="00931575" w:rsidRDefault="00190C2C" w:rsidP="00B73FAE">
            <w:pPr>
              <w:pStyle w:val="TAL"/>
              <w:rPr>
                <w:rFonts w:cs="Arial"/>
              </w:rPr>
            </w:pPr>
            <w:r w:rsidRPr="00931575">
              <w:rPr>
                <w:rFonts w:hint="eastAsia"/>
              </w:rPr>
              <w:t>0.3</w:t>
            </w:r>
            <w:r w:rsidRPr="00931575">
              <w:t xml:space="preserve"> </w:t>
            </w:r>
            <w:r w:rsidRPr="00931575">
              <w:rPr>
                <w:rFonts w:hint="eastAsia"/>
              </w:rPr>
              <w:t>dB</w:t>
            </w:r>
          </w:p>
        </w:tc>
        <w:tc>
          <w:tcPr>
            <w:tcW w:w="3132" w:type="dxa"/>
          </w:tcPr>
          <w:p w:rsidR="00190C2C" w:rsidRPr="00931575" w:rsidRDefault="00190C2C" w:rsidP="00B73FAE">
            <w:pPr>
              <w:pStyle w:val="TAL"/>
            </w:pPr>
            <w:r w:rsidRPr="00931575">
              <w:t>Formula: SNR + TT</w:t>
            </w:r>
          </w:p>
          <w:p w:rsidR="00190C2C" w:rsidRPr="00931575" w:rsidRDefault="00190C2C" w:rsidP="00B73FAE">
            <w:pPr>
              <w:pStyle w:val="TAL"/>
            </w:pPr>
            <w:r w:rsidRPr="00931575">
              <w:t>T-put limit unchanged</w:t>
            </w:r>
          </w:p>
        </w:tc>
      </w:tr>
      <w:tr w:rsidR="00190C2C" w:rsidRPr="00931575" w:rsidTr="00B73FAE">
        <w:trPr>
          <w:cantSplit/>
          <w:jc w:val="center"/>
        </w:trPr>
        <w:tc>
          <w:tcPr>
            <w:tcW w:w="2972" w:type="dxa"/>
          </w:tcPr>
          <w:p w:rsidR="00190C2C" w:rsidRPr="00931575" w:rsidRDefault="00190C2C" w:rsidP="00B73FAE">
            <w:pPr>
              <w:pStyle w:val="TAL"/>
            </w:pPr>
            <w:r w:rsidRPr="00931575">
              <w:t>8.2.6 Performance requirements for PUSCH with 0.001% BLER</w:t>
            </w:r>
          </w:p>
        </w:tc>
        <w:tc>
          <w:tcPr>
            <w:tcW w:w="2176" w:type="dxa"/>
          </w:tcPr>
          <w:p w:rsidR="00190C2C" w:rsidRPr="00931575" w:rsidRDefault="00190C2C" w:rsidP="00B73FAE">
            <w:pPr>
              <w:pStyle w:val="TAL"/>
            </w:pPr>
            <w:r w:rsidRPr="00931575">
              <w:t>SNRs as specified</w:t>
            </w:r>
          </w:p>
        </w:tc>
        <w:tc>
          <w:tcPr>
            <w:tcW w:w="1368" w:type="dxa"/>
          </w:tcPr>
          <w:p w:rsidR="00190C2C" w:rsidRPr="00931575" w:rsidRDefault="00190C2C" w:rsidP="00B73FAE">
            <w:pPr>
              <w:pStyle w:val="TAL"/>
            </w:pPr>
            <w:r w:rsidRPr="00931575">
              <w:t>0.3 dB</w:t>
            </w:r>
          </w:p>
        </w:tc>
        <w:tc>
          <w:tcPr>
            <w:tcW w:w="3132" w:type="dxa"/>
          </w:tcPr>
          <w:p w:rsidR="00190C2C" w:rsidRPr="00931575" w:rsidRDefault="00190C2C" w:rsidP="00B73FAE">
            <w:pPr>
              <w:pStyle w:val="TAL"/>
              <w:rPr>
                <w:rFonts w:cs="v4.2.0"/>
              </w:rPr>
            </w:pPr>
            <w:r w:rsidRPr="00931575">
              <w:rPr>
                <w:rFonts w:cs="v4.2.0"/>
              </w:rPr>
              <w:t>Formula: SNR + TT + 1dB</w:t>
            </w:r>
          </w:p>
          <w:p w:rsidR="00190C2C" w:rsidRPr="00931575" w:rsidRDefault="00190C2C" w:rsidP="00B73FAE">
            <w:pPr>
              <w:pStyle w:val="TAL"/>
              <w:rPr>
                <w:rFonts w:cs="v4.2.0"/>
              </w:rPr>
            </w:pPr>
          </w:p>
          <w:p w:rsidR="00190C2C" w:rsidRPr="00931575" w:rsidRDefault="00190C2C" w:rsidP="00B73FAE">
            <w:pPr>
              <w:pStyle w:val="TAL"/>
            </w:pPr>
            <w:r w:rsidRPr="00931575">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190C2C" w:rsidRPr="00931575" w:rsidTr="00B73FAE">
        <w:trPr>
          <w:cantSplit/>
          <w:jc w:val="center"/>
        </w:trPr>
        <w:tc>
          <w:tcPr>
            <w:tcW w:w="2972" w:type="dxa"/>
          </w:tcPr>
          <w:p w:rsidR="00190C2C" w:rsidRPr="00931575" w:rsidRDefault="00190C2C" w:rsidP="00B73FAE">
            <w:pPr>
              <w:pStyle w:val="TAL"/>
            </w:pPr>
            <w:r w:rsidRPr="00931575">
              <w:rPr>
                <w:rFonts w:hint="eastAsia"/>
              </w:rPr>
              <w:t>8</w:t>
            </w:r>
            <w:r w:rsidRPr="00931575">
              <w:t>.2.7</w:t>
            </w:r>
            <w:r w:rsidRPr="00931575">
              <w:tab/>
              <w:t>Performance requirements for PUSCH repetition Type A</w:t>
            </w:r>
          </w:p>
        </w:tc>
        <w:tc>
          <w:tcPr>
            <w:tcW w:w="2176" w:type="dxa"/>
          </w:tcPr>
          <w:p w:rsidR="00190C2C" w:rsidRPr="00931575" w:rsidRDefault="00190C2C" w:rsidP="00B73FAE">
            <w:pPr>
              <w:pStyle w:val="TAL"/>
            </w:pPr>
            <w:r w:rsidRPr="00931575">
              <w:rPr>
                <w:rFonts w:cs="Arial"/>
              </w:rPr>
              <w:t>See clause 11.2.1.7</w:t>
            </w:r>
          </w:p>
        </w:tc>
        <w:tc>
          <w:tcPr>
            <w:tcW w:w="1368" w:type="dxa"/>
          </w:tcPr>
          <w:p w:rsidR="00190C2C" w:rsidRPr="00931575" w:rsidRDefault="00190C2C" w:rsidP="00B73FAE">
            <w:pPr>
              <w:pStyle w:val="TAL"/>
            </w:pPr>
            <w:r w:rsidRPr="00931575">
              <w:rPr>
                <w:rFonts w:cs="Arial"/>
              </w:rPr>
              <w:t>0.6 dB</w:t>
            </w:r>
          </w:p>
        </w:tc>
        <w:tc>
          <w:tcPr>
            <w:tcW w:w="3132" w:type="dxa"/>
          </w:tcPr>
          <w:p w:rsidR="00190C2C" w:rsidRPr="00931575" w:rsidRDefault="00190C2C" w:rsidP="00B73FAE">
            <w:pPr>
              <w:pStyle w:val="TAL"/>
              <w:rPr>
                <w:rFonts w:cs="v4.2.0"/>
              </w:rPr>
            </w:pPr>
            <w:r w:rsidRPr="00931575">
              <w:rPr>
                <w:rFonts w:cs="v4.2.0"/>
              </w:rPr>
              <w:t>Formula: SNR + TT</w:t>
            </w:r>
            <w:r w:rsidRPr="00931575">
              <w:rPr>
                <w:rFonts w:cs="v4.2.0"/>
                <w:vertAlign w:val="subscript"/>
              </w:rPr>
              <w:t>OTA</w:t>
            </w:r>
          </w:p>
          <w:p w:rsidR="00190C2C" w:rsidRPr="00931575" w:rsidRDefault="00190C2C" w:rsidP="00B73FAE">
            <w:pPr>
              <w:pStyle w:val="TAL"/>
              <w:rPr>
                <w:rFonts w:cs="v4.2.0"/>
              </w:rPr>
            </w:pPr>
            <w:r w:rsidRPr="00931575">
              <w:rPr>
                <w:rFonts w:cs="v4.2.0"/>
              </w:rPr>
              <w:t>BLER limit unchanged</w:t>
            </w:r>
          </w:p>
        </w:tc>
      </w:tr>
      <w:tr w:rsidR="00190C2C" w:rsidRPr="00931575" w:rsidTr="00B73FAE">
        <w:trPr>
          <w:cantSplit/>
          <w:jc w:val="center"/>
        </w:trPr>
        <w:tc>
          <w:tcPr>
            <w:tcW w:w="2972" w:type="dxa"/>
          </w:tcPr>
          <w:p w:rsidR="00190C2C" w:rsidRPr="00931575" w:rsidRDefault="00190C2C" w:rsidP="00B73FAE">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rsidR="00190C2C" w:rsidRPr="00931575" w:rsidRDefault="00190C2C" w:rsidP="00B73FAE">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rsidR="00190C2C" w:rsidRPr="00931575" w:rsidRDefault="00190C2C" w:rsidP="00B73FAE">
            <w:pPr>
              <w:pStyle w:val="TAL"/>
              <w:rPr>
                <w:rFonts w:cs="Arial"/>
              </w:rPr>
            </w:pPr>
            <w:r w:rsidRPr="00931575">
              <w:rPr>
                <w:rFonts w:eastAsia="MS Mincho"/>
              </w:rPr>
              <w:t>0.6 dB</w:t>
            </w:r>
          </w:p>
        </w:tc>
        <w:tc>
          <w:tcPr>
            <w:tcW w:w="3132" w:type="dxa"/>
          </w:tcPr>
          <w:p w:rsidR="00190C2C" w:rsidRPr="00931575" w:rsidRDefault="00190C2C" w:rsidP="00B73FAE">
            <w:pPr>
              <w:keepNext/>
              <w:keepLines/>
              <w:spacing w:after="0"/>
              <w:rPr>
                <w:rFonts w:ascii="Arial" w:eastAsia="MS Mincho" w:hAnsi="Arial"/>
                <w:sz w:val="18"/>
              </w:rPr>
            </w:pPr>
            <w:r w:rsidRPr="00931575">
              <w:rPr>
                <w:rFonts w:ascii="Arial" w:eastAsia="MS Mincho" w:hAnsi="Arial"/>
                <w:sz w:val="18"/>
              </w:rPr>
              <w:t>Formula: SNR + TT</w:t>
            </w:r>
            <w:r w:rsidRPr="00931575">
              <w:rPr>
                <w:rFonts w:ascii="Arial" w:eastAsia="MS Mincho" w:hAnsi="Arial"/>
                <w:sz w:val="18"/>
                <w:vertAlign w:val="subscript"/>
              </w:rPr>
              <w:t>OTA</w:t>
            </w:r>
          </w:p>
          <w:p w:rsidR="00190C2C" w:rsidRPr="00931575" w:rsidRDefault="00190C2C" w:rsidP="00B73FAE">
            <w:pPr>
              <w:pStyle w:val="TAL"/>
              <w:rPr>
                <w:rFonts w:cs="v4.2.0"/>
              </w:rPr>
            </w:pPr>
            <w:r w:rsidRPr="00931575">
              <w:rPr>
                <w:rFonts w:eastAsia="MS Mincho"/>
              </w:rPr>
              <w:t>T-put limit unchanged</w:t>
            </w:r>
          </w:p>
        </w:tc>
      </w:tr>
      <w:tr w:rsidR="00190C2C" w:rsidRPr="00931575" w:rsidTr="00B73FAE">
        <w:trPr>
          <w:cantSplit/>
          <w:jc w:val="center"/>
        </w:trPr>
        <w:tc>
          <w:tcPr>
            <w:tcW w:w="2972" w:type="dxa"/>
          </w:tcPr>
          <w:p w:rsidR="00190C2C" w:rsidRPr="00931575" w:rsidRDefault="00190C2C" w:rsidP="00B73FAE">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rsidR="00190C2C" w:rsidRPr="00931575" w:rsidRDefault="00190C2C" w:rsidP="00B73FAE">
            <w:pPr>
              <w:pStyle w:val="TAL"/>
              <w:rPr>
                <w:rFonts w:eastAsia="‚c‚e‚o“Á‘¾ƒSƒVƒbƒN‘Ì"/>
              </w:rPr>
            </w:pPr>
            <w:r w:rsidRPr="00931575">
              <w:t>See clause 11.3.1.2</w:t>
            </w:r>
          </w:p>
        </w:tc>
        <w:tc>
          <w:tcPr>
            <w:tcW w:w="1368" w:type="dxa"/>
          </w:tcPr>
          <w:p w:rsidR="00190C2C" w:rsidRPr="00931575" w:rsidRDefault="00190C2C" w:rsidP="00B73FAE">
            <w:pPr>
              <w:pStyle w:val="TAL"/>
            </w:pPr>
            <w:r w:rsidRPr="00931575">
              <w:t>0.6 dB</w:t>
            </w:r>
          </w:p>
        </w:tc>
        <w:tc>
          <w:tcPr>
            <w:tcW w:w="3132" w:type="dxa"/>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pPr>
            <w:r w:rsidRPr="00931575">
              <w:t>False ACK limit unchanged</w:t>
            </w:r>
          </w:p>
          <w:p w:rsidR="00190C2C" w:rsidRPr="00931575" w:rsidRDefault="00190C2C" w:rsidP="00B73FAE">
            <w:pPr>
              <w:pStyle w:val="TAL"/>
              <w:rPr>
                <w:rFonts w:cs="Arial"/>
              </w:rPr>
            </w:pPr>
            <w:r w:rsidRPr="00931575">
              <w:t>Correct ACK limit unchanged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rsidR="00190C2C" w:rsidRPr="00931575" w:rsidRDefault="00190C2C" w:rsidP="00B73FAE">
            <w:pPr>
              <w:pStyle w:val="TAL"/>
            </w:pPr>
            <w:r w:rsidRPr="00931575">
              <w:t>See clause 11.3.1.3</w:t>
            </w:r>
            <w:r w:rsidRPr="00931575" w:rsidDel="00977C74">
              <w:t xml:space="preserve"> </w:t>
            </w:r>
          </w:p>
        </w:tc>
        <w:tc>
          <w:tcPr>
            <w:tcW w:w="1368" w:type="dxa"/>
          </w:tcPr>
          <w:p w:rsidR="00190C2C" w:rsidRPr="00931575" w:rsidRDefault="00190C2C" w:rsidP="00B73FAE">
            <w:pPr>
              <w:pStyle w:val="TAL"/>
            </w:pPr>
            <w:r w:rsidRPr="00931575">
              <w:t>0.6 dB</w:t>
            </w:r>
          </w:p>
        </w:tc>
        <w:tc>
          <w:tcPr>
            <w:tcW w:w="3132" w:type="dxa"/>
          </w:tcPr>
          <w:p w:rsidR="00190C2C" w:rsidRPr="00931575" w:rsidRDefault="00190C2C" w:rsidP="00B73FAE">
            <w:pPr>
              <w:pStyle w:val="TAL"/>
            </w:pPr>
            <w:r w:rsidRPr="00931575">
              <w:t xml:space="preserve">Formula: SNR + </w:t>
            </w:r>
            <w:r w:rsidRPr="00931575">
              <w:rPr>
                <w:rFonts w:cs="v4.2.0"/>
              </w:rPr>
              <w:t>TT</w:t>
            </w:r>
            <w:r w:rsidRPr="00931575">
              <w:rPr>
                <w:rFonts w:cs="v4.2.0"/>
                <w:vertAlign w:val="subscript"/>
              </w:rPr>
              <w:t>OTA</w:t>
            </w:r>
          </w:p>
          <w:p w:rsidR="00190C2C" w:rsidRPr="00931575" w:rsidRDefault="00190C2C" w:rsidP="00B73FAE">
            <w:pPr>
              <w:rPr>
                <w:rFonts w:ascii="Arial" w:hAnsi="Arial"/>
                <w:sz w:val="18"/>
                <w:lang w:eastAsia="fr-FR"/>
              </w:rPr>
            </w:pPr>
            <w:r w:rsidRPr="00931575">
              <w:t>False ACK limit unchanged</w:t>
            </w:r>
            <w:r w:rsidRPr="00931575">
              <w:rPr>
                <w:rFonts w:ascii="Arial" w:hAnsi="Arial"/>
                <w:sz w:val="18"/>
                <w:lang w:eastAsia="fr-FR"/>
              </w:rPr>
              <w:t xml:space="preserve"> </w:t>
            </w:r>
          </w:p>
          <w:p w:rsidR="00190C2C" w:rsidRPr="00931575" w:rsidRDefault="00190C2C" w:rsidP="00B73FAE">
            <w:pPr>
              <w:pStyle w:val="TAL"/>
            </w:pPr>
            <w:r w:rsidRPr="00931575">
              <w:rPr>
                <w:lang w:eastAsia="fr-FR"/>
              </w:rPr>
              <w:t>False NACK limit unchanged</w:t>
            </w:r>
          </w:p>
          <w:p w:rsidR="00190C2C" w:rsidRPr="00931575" w:rsidRDefault="00190C2C" w:rsidP="00B73FAE">
            <w:pPr>
              <w:pStyle w:val="TAL"/>
            </w:pPr>
            <w:r w:rsidRPr="00931575">
              <w:t>Correct ACK limit unchanged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rsidR="00190C2C" w:rsidRPr="00931575" w:rsidRDefault="00190C2C" w:rsidP="00B73FAE">
            <w:pPr>
              <w:pStyle w:val="TAL"/>
            </w:pPr>
            <w:r w:rsidRPr="00931575">
              <w:t>See clause 11.3.1.4</w:t>
            </w:r>
            <w:r w:rsidRPr="00931575" w:rsidDel="00977C74">
              <w:t xml:space="preserve"> </w:t>
            </w:r>
          </w:p>
        </w:tc>
        <w:tc>
          <w:tcPr>
            <w:tcW w:w="1368" w:type="dxa"/>
          </w:tcPr>
          <w:p w:rsidR="00190C2C" w:rsidRPr="00931575" w:rsidRDefault="00190C2C" w:rsidP="00B73FAE">
            <w:pPr>
              <w:pStyle w:val="TAL"/>
            </w:pPr>
            <w:r w:rsidRPr="00931575">
              <w:t>0.6 dB</w:t>
            </w:r>
          </w:p>
        </w:tc>
        <w:tc>
          <w:tcPr>
            <w:tcW w:w="3132" w:type="dxa"/>
          </w:tcPr>
          <w:p w:rsidR="00190C2C" w:rsidRPr="00931575" w:rsidRDefault="00190C2C" w:rsidP="00B73FAE">
            <w:pPr>
              <w:pStyle w:val="TAL"/>
            </w:pPr>
            <w:r w:rsidRPr="00931575">
              <w:t xml:space="preserve">Formula: SNR + </w:t>
            </w:r>
            <w:r w:rsidRPr="00931575">
              <w:rPr>
                <w:rFonts w:cs="v4.2.0"/>
              </w:rPr>
              <w:t>TT</w:t>
            </w:r>
            <w:r w:rsidRPr="00931575">
              <w:rPr>
                <w:rFonts w:cs="v4.2.0"/>
                <w:vertAlign w:val="subscript"/>
              </w:rPr>
              <w:t>OTA</w:t>
            </w:r>
          </w:p>
          <w:p w:rsidR="00190C2C" w:rsidRPr="00931575" w:rsidRDefault="00190C2C" w:rsidP="00B73FAE">
            <w:pPr>
              <w:pStyle w:val="TAL"/>
            </w:pPr>
            <w:r w:rsidRPr="00931575">
              <w:t>False ACK limit unchanged</w:t>
            </w:r>
          </w:p>
          <w:p w:rsidR="00190C2C" w:rsidRPr="00931575" w:rsidRDefault="00190C2C" w:rsidP="00B73FAE">
            <w:pPr>
              <w:pStyle w:val="TAL"/>
            </w:pPr>
            <w:r w:rsidRPr="00931575">
              <w:t>Correct ACK limit unchanged</w:t>
            </w:r>
          </w:p>
          <w:p w:rsidR="00190C2C" w:rsidRPr="00931575" w:rsidRDefault="00190C2C" w:rsidP="00B73FAE">
            <w:pPr>
              <w:pStyle w:val="TAL"/>
              <w:rPr>
                <w:rFonts w:cs="Arial"/>
              </w:rPr>
            </w:pPr>
            <w:r w:rsidRPr="00931575">
              <w:rPr>
                <w:rFonts w:hint="eastAsia"/>
                <w:lang w:eastAsia="zh-CN"/>
              </w:rPr>
              <w:t>UCI BLER limit u</w:t>
            </w:r>
            <w:r w:rsidRPr="00931575">
              <w:rPr>
                <w:lang w:eastAsia="zh-CN"/>
              </w:rPr>
              <w:t>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rsidR="00190C2C" w:rsidRPr="00931575" w:rsidRDefault="00190C2C" w:rsidP="00B73FAE">
            <w:pPr>
              <w:pStyle w:val="TAL"/>
            </w:pPr>
            <w:r w:rsidRPr="00931575">
              <w:t>See clause 11.3.1.5</w:t>
            </w:r>
            <w:r w:rsidRPr="00931575" w:rsidDel="00977C74">
              <w:t xml:space="preserve"> </w:t>
            </w:r>
          </w:p>
        </w:tc>
        <w:tc>
          <w:tcPr>
            <w:tcW w:w="1368" w:type="dxa"/>
          </w:tcPr>
          <w:p w:rsidR="00190C2C" w:rsidRPr="00931575" w:rsidRDefault="00190C2C" w:rsidP="00B73FAE">
            <w:pPr>
              <w:pStyle w:val="TAL"/>
            </w:pPr>
            <w:r w:rsidRPr="00931575">
              <w:t>0.6 dB</w:t>
            </w:r>
          </w:p>
        </w:tc>
        <w:tc>
          <w:tcPr>
            <w:tcW w:w="3132" w:type="dxa"/>
          </w:tcPr>
          <w:p w:rsidR="00190C2C" w:rsidRPr="00931575" w:rsidRDefault="00190C2C" w:rsidP="00B73FAE">
            <w:pPr>
              <w:pStyle w:val="TAL"/>
            </w:pPr>
            <w:r w:rsidRPr="00931575">
              <w:t xml:space="preserve">Formula: SNR + </w:t>
            </w:r>
            <w:r w:rsidRPr="00931575">
              <w:rPr>
                <w:rFonts w:cs="v4.2.0"/>
              </w:rPr>
              <w:t>TT</w:t>
            </w:r>
            <w:r w:rsidRPr="00931575">
              <w:rPr>
                <w:rFonts w:cs="v4.2.0"/>
                <w:vertAlign w:val="subscript"/>
              </w:rPr>
              <w:t>OTA</w:t>
            </w:r>
          </w:p>
          <w:p w:rsidR="00190C2C" w:rsidRPr="00931575" w:rsidRDefault="00190C2C" w:rsidP="00B73FAE">
            <w:pPr>
              <w:pStyle w:val="TAL"/>
              <w:rPr>
                <w:lang w:eastAsia="zh-CN"/>
              </w:rPr>
            </w:pPr>
            <w:r w:rsidRPr="00931575">
              <w:rPr>
                <w:rFonts w:hint="eastAsia"/>
                <w:lang w:eastAsia="zh-CN"/>
              </w:rPr>
              <w:t>UCI BLER limit u</w:t>
            </w:r>
            <w:r w:rsidRPr="00931575">
              <w:rPr>
                <w:lang w:eastAsia="zh-CN"/>
              </w:rPr>
              <w:t>nchanged</w:t>
            </w:r>
          </w:p>
        </w:tc>
      </w:tr>
      <w:tr w:rsidR="00190C2C" w:rsidRPr="00931575" w:rsidTr="00B73FAE">
        <w:trPr>
          <w:cantSplit/>
          <w:jc w:val="center"/>
        </w:trPr>
        <w:tc>
          <w:tcPr>
            <w:tcW w:w="2972" w:type="dxa"/>
          </w:tcPr>
          <w:p w:rsidR="00190C2C" w:rsidRPr="00931575" w:rsidRDefault="00190C2C" w:rsidP="00B73FAE">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rsidR="00190C2C" w:rsidRPr="00931575" w:rsidRDefault="00190C2C" w:rsidP="00B73FAE">
            <w:pPr>
              <w:pStyle w:val="TAL"/>
            </w:pPr>
            <w:r w:rsidRPr="00931575">
              <w:t>See clause 11.3.1.6</w:t>
            </w:r>
            <w:r w:rsidRPr="00931575" w:rsidDel="00977C74">
              <w:t xml:space="preserve"> </w:t>
            </w:r>
          </w:p>
        </w:tc>
        <w:tc>
          <w:tcPr>
            <w:tcW w:w="1368" w:type="dxa"/>
          </w:tcPr>
          <w:p w:rsidR="00190C2C" w:rsidRPr="00931575" w:rsidRDefault="00190C2C" w:rsidP="00B73FAE">
            <w:pPr>
              <w:pStyle w:val="TAL"/>
            </w:pPr>
            <w:r w:rsidRPr="00931575">
              <w:t>0.6 dB</w:t>
            </w:r>
          </w:p>
        </w:tc>
        <w:tc>
          <w:tcPr>
            <w:tcW w:w="3132" w:type="dxa"/>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pPr>
            <w:r w:rsidRPr="00931575">
              <w:rPr>
                <w:rFonts w:hint="eastAsia"/>
                <w:lang w:eastAsia="zh-CN"/>
              </w:rPr>
              <w:t>UCI BLER limit u</w:t>
            </w:r>
            <w:r w:rsidRPr="00931575">
              <w:rPr>
                <w:lang w:eastAsia="zh-CN"/>
              </w:rPr>
              <w:t>nchanged</w:t>
            </w:r>
          </w:p>
        </w:tc>
      </w:tr>
      <w:tr w:rsidR="00190C2C" w:rsidRPr="00931575" w:rsidTr="00B73FA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t>0.6 dB</w:t>
            </w:r>
          </w:p>
        </w:tc>
        <w:tc>
          <w:tcPr>
            <w:tcW w:w="3132" w:type="dxa"/>
            <w:tcBorders>
              <w:top w:val="single" w:sz="4" w:space="0" w:color="auto"/>
              <w:left w:val="single" w:sz="4" w:space="0" w:color="auto"/>
              <w:bottom w:val="single" w:sz="4" w:space="0" w:color="auto"/>
              <w:right w:val="single" w:sz="4" w:space="0" w:color="auto"/>
            </w:tcBorders>
          </w:tcPr>
          <w:p w:rsidR="00190C2C" w:rsidRPr="00931575" w:rsidRDefault="00190C2C" w:rsidP="00B73FAE">
            <w:r w:rsidRPr="00931575">
              <w:rPr>
                <w:lang w:eastAsia="fr-FR"/>
              </w:rPr>
              <w:t xml:space="preserve">Formula: SNR + </w:t>
            </w:r>
            <w:r w:rsidRPr="00931575">
              <w:rPr>
                <w:rFonts w:cs="v4.2.0"/>
                <w:lang w:eastAsia="fr-FR"/>
              </w:rPr>
              <w:t>TT</w:t>
            </w:r>
            <w:r w:rsidRPr="00931575">
              <w:rPr>
                <w:rFonts w:cs="v4.2.0"/>
                <w:vertAlign w:val="subscript"/>
                <w:lang w:eastAsia="fr-FR"/>
              </w:rPr>
              <w:t>OTA</w:t>
            </w:r>
          </w:p>
          <w:p w:rsidR="00190C2C" w:rsidRPr="00931575" w:rsidRDefault="00190C2C" w:rsidP="00B73FAE">
            <w:pPr>
              <w:rPr>
                <w:lang w:eastAsia="fr-FR"/>
              </w:rPr>
            </w:pPr>
            <w:r w:rsidRPr="00931575">
              <w:rPr>
                <w:lang w:eastAsia="fr-FR"/>
              </w:rPr>
              <w:t>False ACK limit unchanged</w:t>
            </w:r>
          </w:p>
          <w:p w:rsidR="00190C2C" w:rsidRPr="00931575" w:rsidRDefault="00190C2C" w:rsidP="00B73FAE">
            <w:pPr>
              <w:rPr>
                <w:lang w:eastAsia="fr-FR"/>
              </w:rPr>
            </w:pPr>
            <w:r w:rsidRPr="00931575">
              <w:rPr>
                <w:lang w:eastAsia="fr-FR"/>
              </w:rPr>
              <w:t>False NACK limit unchanged</w:t>
            </w:r>
          </w:p>
          <w:p w:rsidR="00190C2C" w:rsidRPr="00931575" w:rsidRDefault="00190C2C" w:rsidP="00B73FAE">
            <w:pPr>
              <w:rPr>
                <w:rFonts w:cs="v4.2.0"/>
                <w:lang w:eastAsia="fr-FR"/>
              </w:rPr>
            </w:pPr>
            <w:r w:rsidRPr="00931575">
              <w:rPr>
                <w:lang w:eastAsia="fr-FR"/>
              </w:rPr>
              <w:t>Correct ACK limit unchanged</w:t>
            </w:r>
          </w:p>
        </w:tc>
      </w:tr>
      <w:tr w:rsidR="00190C2C" w:rsidRPr="00931575" w:rsidTr="00B73FAE">
        <w:trPr>
          <w:cantSplit/>
          <w:jc w:val="center"/>
        </w:trPr>
        <w:tc>
          <w:tcPr>
            <w:tcW w:w="2972" w:type="dxa"/>
          </w:tcPr>
          <w:p w:rsidR="00190C2C" w:rsidRPr="00931575" w:rsidRDefault="00190C2C" w:rsidP="00B73FAE">
            <w:pPr>
              <w:pStyle w:val="TAL"/>
            </w:pPr>
            <w:r w:rsidRPr="00931575">
              <w:lastRenderedPageBreak/>
              <w:t>8.4.1</w:t>
            </w:r>
            <w:r w:rsidRPr="00931575">
              <w:tab/>
              <w:t>PRACH false alarm probability and missed detection</w:t>
            </w:r>
          </w:p>
        </w:tc>
        <w:tc>
          <w:tcPr>
            <w:tcW w:w="2176" w:type="dxa"/>
          </w:tcPr>
          <w:p w:rsidR="00190C2C" w:rsidRPr="00931575" w:rsidRDefault="00190C2C" w:rsidP="00B73FAE">
            <w:pPr>
              <w:pStyle w:val="TAL"/>
            </w:pPr>
            <w:r w:rsidRPr="00931575">
              <w:t>See clause 11.4.1</w:t>
            </w:r>
          </w:p>
        </w:tc>
        <w:tc>
          <w:tcPr>
            <w:tcW w:w="1368" w:type="dxa"/>
          </w:tcPr>
          <w:p w:rsidR="00190C2C" w:rsidRPr="00931575" w:rsidRDefault="00190C2C" w:rsidP="00B73FAE">
            <w:pPr>
              <w:pStyle w:val="TAL"/>
            </w:pPr>
            <w:r w:rsidRPr="00931575">
              <w:t>0.6 dB for fading cases</w:t>
            </w:r>
          </w:p>
          <w:p w:rsidR="00190C2C" w:rsidRPr="00931575" w:rsidRDefault="00190C2C" w:rsidP="00B73FAE">
            <w:pPr>
              <w:pStyle w:val="TAL"/>
            </w:pPr>
            <w:r w:rsidRPr="00931575">
              <w:t>0.3 dB for AWGN cases</w:t>
            </w:r>
          </w:p>
        </w:tc>
        <w:tc>
          <w:tcPr>
            <w:tcW w:w="3132" w:type="dxa"/>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pPr>
            <w:r w:rsidRPr="00931575">
              <w:t>PRACH False detection limit unchanged</w:t>
            </w:r>
          </w:p>
          <w:p w:rsidR="00190C2C" w:rsidRPr="00931575" w:rsidRDefault="00190C2C" w:rsidP="00B73FAE">
            <w:pPr>
              <w:pStyle w:val="TAL"/>
            </w:pPr>
            <w:r w:rsidRPr="00931575">
              <w:t>PRACH detection limit unchanged</w:t>
            </w:r>
            <w:r w:rsidRPr="00931575" w:rsidDel="008A4DF4">
              <w:rPr>
                <w:rFonts w:cs="Arial"/>
              </w:rPr>
              <w:t xml:space="preserve"> </w:t>
            </w:r>
          </w:p>
        </w:tc>
      </w:tr>
      <w:tr w:rsidR="00190C2C" w:rsidRPr="00931575" w:rsidTr="00B73FAE">
        <w:trPr>
          <w:cantSplit/>
          <w:jc w:val="center"/>
        </w:trPr>
        <w:tc>
          <w:tcPr>
            <w:tcW w:w="2972" w:type="dxa"/>
          </w:tcPr>
          <w:p w:rsidR="00190C2C" w:rsidRPr="00931575" w:rsidRDefault="00190C2C" w:rsidP="00B73FAE">
            <w:pPr>
              <w:pStyle w:val="TAL"/>
            </w:pPr>
            <w:r w:rsidRPr="00931575">
              <w:t>8.4.2</w:t>
            </w:r>
            <w:r w:rsidRPr="00931575">
              <w:tab/>
              <w:t>Performance requirements for PRACH for high speed train</w:t>
            </w:r>
          </w:p>
        </w:tc>
        <w:tc>
          <w:tcPr>
            <w:tcW w:w="2176" w:type="dxa"/>
          </w:tcPr>
          <w:p w:rsidR="00190C2C" w:rsidRPr="00931575" w:rsidRDefault="00190C2C" w:rsidP="00B73FAE">
            <w:pPr>
              <w:pStyle w:val="TAL"/>
            </w:pPr>
            <w:r w:rsidRPr="00931575">
              <w:t>SNRs as specified</w:t>
            </w:r>
          </w:p>
        </w:tc>
        <w:tc>
          <w:tcPr>
            <w:tcW w:w="1368" w:type="dxa"/>
          </w:tcPr>
          <w:p w:rsidR="00190C2C" w:rsidRPr="00931575" w:rsidRDefault="00190C2C" w:rsidP="00B73FAE">
            <w:pPr>
              <w:pStyle w:val="TAL"/>
              <w:rPr>
                <w:rFonts w:eastAsia="MS Mincho" w:cs="Arial"/>
              </w:rPr>
            </w:pPr>
            <w:r w:rsidRPr="00931575">
              <w:rPr>
                <w:rFonts w:cs="Arial"/>
              </w:rPr>
              <w:t>0.6 dB for fading cases</w:t>
            </w:r>
          </w:p>
          <w:p w:rsidR="00190C2C" w:rsidRPr="00931575" w:rsidRDefault="00190C2C" w:rsidP="00B73FAE">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rsidR="00190C2C" w:rsidRPr="00931575" w:rsidRDefault="00190C2C" w:rsidP="00B73FAE">
            <w:pPr>
              <w:pStyle w:val="TAL"/>
              <w:rPr>
                <w:rFonts w:cs="v4.2.0"/>
              </w:rPr>
            </w:pPr>
            <w:r w:rsidRPr="00931575">
              <w:rPr>
                <w:rFonts w:cs="v4.2.0"/>
              </w:rPr>
              <w:t>Formula: SNR + TT</w:t>
            </w:r>
          </w:p>
          <w:p w:rsidR="00190C2C" w:rsidRPr="00931575" w:rsidRDefault="00190C2C" w:rsidP="00B73FAE">
            <w:pPr>
              <w:pStyle w:val="TAL"/>
              <w:rPr>
                <w:rFonts w:cs="v4.2.0"/>
              </w:rPr>
            </w:pPr>
            <w:r w:rsidRPr="00931575">
              <w:rPr>
                <w:rFonts w:cs="v4.2.0"/>
              </w:rPr>
              <w:t>PRACH False detection limit unchanged</w:t>
            </w:r>
          </w:p>
          <w:p w:rsidR="00190C2C" w:rsidRPr="00931575" w:rsidRDefault="00190C2C" w:rsidP="00B73FAE">
            <w:pPr>
              <w:pStyle w:val="TAL"/>
            </w:pPr>
            <w:r w:rsidRPr="00931575">
              <w:rPr>
                <w:rFonts w:cs="v4.2.0"/>
              </w:rPr>
              <w:t>PRACH detection limit unchanged</w:t>
            </w:r>
          </w:p>
        </w:tc>
      </w:tr>
      <w:tr w:rsidR="00190C2C" w:rsidRPr="00931575" w:rsidTr="00B73FAE">
        <w:trPr>
          <w:cantSplit/>
          <w:jc w:val="center"/>
        </w:trPr>
        <w:tc>
          <w:tcPr>
            <w:tcW w:w="2972" w:type="dxa"/>
            <w:tcBorders>
              <w:top w:val="single" w:sz="4" w:space="0" w:color="auto"/>
              <w:left w:val="single" w:sz="4" w:space="0" w:color="auto"/>
              <w:bottom w:val="single" w:sz="4" w:space="0" w:color="auto"/>
              <w:right w:val="single" w:sz="4" w:space="0" w:color="auto"/>
            </w:tcBorders>
          </w:tcPr>
          <w:p w:rsidR="00190C2C" w:rsidRPr="00931575" w:rsidRDefault="00190C2C" w:rsidP="00B73FAE">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rsidR="00190C2C" w:rsidRPr="00931575" w:rsidRDefault="00190C2C" w:rsidP="00B73FAE">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rsidR="00190C2C" w:rsidRPr="00931575" w:rsidRDefault="00190C2C" w:rsidP="00B73FAE">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rsidR="00190C2C" w:rsidRPr="00931575" w:rsidRDefault="00190C2C" w:rsidP="00B73FAE">
            <w:pPr>
              <w:pStyle w:val="TAL"/>
            </w:pPr>
            <w:r w:rsidRPr="00931575">
              <w:t>Formula: SNR + TT</w:t>
            </w:r>
            <w:r w:rsidRPr="00931575">
              <w:rPr>
                <w:vertAlign w:val="subscript"/>
              </w:rPr>
              <w:t>OTA</w:t>
            </w:r>
          </w:p>
          <w:p w:rsidR="00190C2C" w:rsidRPr="00931575" w:rsidRDefault="00190C2C" w:rsidP="00B73FAE">
            <w:pPr>
              <w:pStyle w:val="TAL"/>
            </w:pPr>
            <w:r w:rsidRPr="00931575">
              <w:t>T-put limit unchanged</w:t>
            </w:r>
          </w:p>
        </w:tc>
      </w:tr>
      <w:tr w:rsidR="00190C2C" w:rsidRPr="00931575" w:rsidTr="00B73FAE">
        <w:trPr>
          <w:cantSplit/>
          <w:jc w:val="center"/>
        </w:trPr>
        <w:tc>
          <w:tcPr>
            <w:tcW w:w="9648" w:type="dxa"/>
            <w:gridSpan w:val="4"/>
          </w:tcPr>
          <w:p w:rsidR="00190C2C" w:rsidRPr="00931575" w:rsidRDefault="00190C2C" w:rsidP="00B73FA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rsidR="00114711" w:rsidRPr="00A772D8" w:rsidRDefault="00114711" w:rsidP="00114711">
      <w:pPr>
        <w:rPr>
          <w:lang w:eastAsia="zh-CN"/>
        </w:rPr>
      </w:pPr>
    </w:p>
    <w:p w:rsidR="00114711" w:rsidRPr="00190C2C" w:rsidRDefault="00114711" w:rsidP="00114711">
      <w:pPr>
        <w:rPr>
          <w:b/>
          <w:color w:val="FF0000"/>
          <w:sz w:val="32"/>
          <w:lang w:eastAsia="zh-CN"/>
        </w:rPr>
      </w:pPr>
      <w:r w:rsidRPr="00190C2C">
        <w:rPr>
          <w:rFonts w:hint="eastAsia"/>
          <w:b/>
          <w:color w:val="FF0000"/>
          <w:sz w:val="32"/>
          <w:lang w:eastAsia="zh-CN"/>
        </w:rPr>
        <w:t>&lt;End of Change 3&gt;</w:t>
      </w: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26A" w:rsidRDefault="0082326A">
      <w:r>
        <w:separator/>
      </w:r>
    </w:p>
  </w:endnote>
  <w:endnote w:type="continuationSeparator" w:id="0">
    <w:p w:rsidR="0082326A" w:rsidRDefault="0082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26A" w:rsidRDefault="0082326A">
      <w:r>
        <w:separator/>
      </w:r>
    </w:p>
  </w:footnote>
  <w:footnote w:type="continuationSeparator" w:id="0">
    <w:p w:rsidR="0082326A" w:rsidRDefault="00823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D0281"/>
    <w:multiLevelType w:val="hybridMultilevel"/>
    <w:tmpl w:val="4058C072"/>
    <w:lvl w:ilvl="0" w:tplc="F3FE0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1"/>
  </w:num>
  <w:num w:numId="3">
    <w:abstractNumId w:val="18"/>
  </w:num>
  <w:num w:numId="4">
    <w:abstractNumId w:val="17"/>
  </w:num>
  <w:num w:numId="5">
    <w:abstractNumId w:val="22"/>
  </w:num>
  <w:num w:numId="6">
    <w:abstractNumId w:val="29"/>
  </w:num>
  <w:num w:numId="7">
    <w:abstractNumId w:val="27"/>
  </w:num>
  <w:num w:numId="8">
    <w:abstractNumId w:val="13"/>
  </w:num>
  <w:num w:numId="9">
    <w:abstractNumId w:val="10"/>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19"/>
  </w:num>
  <w:num w:numId="32">
    <w:abstractNumId w:val="20"/>
  </w:num>
  <w:num w:numId="33">
    <w:abstractNumId w:val="30"/>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9"/>
  </w:num>
  <w:num w:numId="4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5EA6"/>
    <w:rsid w:val="00036AF6"/>
    <w:rsid w:val="00040095"/>
    <w:rsid w:val="00043D3E"/>
    <w:rsid w:val="00051834"/>
    <w:rsid w:val="00051F8A"/>
    <w:rsid w:val="00054A22"/>
    <w:rsid w:val="00062023"/>
    <w:rsid w:val="00064A6D"/>
    <w:rsid w:val="000655A6"/>
    <w:rsid w:val="00080512"/>
    <w:rsid w:val="00095A00"/>
    <w:rsid w:val="0009641F"/>
    <w:rsid w:val="00097CC2"/>
    <w:rsid w:val="000B35BD"/>
    <w:rsid w:val="000B5765"/>
    <w:rsid w:val="000B7B94"/>
    <w:rsid w:val="000C47C3"/>
    <w:rsid w:val="000C7FC0"/>
    <w:rsid w:val="000D58AB"/>
    <w:rsid w:val="000F0A9F"/>
    <w:rsid w:val="001000E9"/>
    <w:rsid w:val="00114711"/>
    <w:rsid w:val="001210DD"/>
    <w:rsid w:val="00133525"/>
    <w:rsid w:val="001360FC"/>
    <w:rsid w:val="001364DD"/>
    <w:rsid w:val="00140193"/>
    <w:rsid w:val="00143E51"/>
    <w:rsid w:val="00151355"/>
    <w:rsid w:val="00164322"/>
    <w:rsid w:val="0017011E"/>
    <w:rsid w:val="0017178E"/>
    <w:rsid w:val="00171B9E"/>
    <w:rsid w:val="00186204"/>
    <w:rsid w:val="00186A37"/>
    <w:rsid w:val="00190C2C"/>
    <w:rsid w:val="001A4C42"/>
    <w:rsid w:val="001A7420"/>
    <w:rsid w:val="001B6637"/>
    <w:rsid w:val="001C21C3"/>
    <w:rsid w:val="001D02C2"/>
    <w:rsid w:val="001F0C1D"/>
    <w:rsid w:val="001F1132"/>
    <w:rsid w:val="001F168B"/>
    <w:rsid w:val="001F64EA"/>
    <w:rsid w:val="00215E4F"/>
    <w:rsid w:val="002347A2"/>
    <w:rsid w:val="002537B1"/>
    <w:rsid w:val="002675F0"/>
    <w:rsid w:val="002953A4"/>
    <w:rsid w:val="002B34AD"/>
    <w:rsid w:val="002B6339"/>
    <w:rsid w:val="002D07F5"/>
    <w:rsid w:val="002D662D"/>
    <w:rsid w:val="002D6814"/>
    <w:rsid w:val="002E00EE"/>
    <w:rsid w:val="002F48AB"/>
    <w:rsid w:val="00313743"/>
    <w:rsid w:val="0031725B"/>
    <w:rsid w:val="003172DC"/>
    <w:rsid w:val="0034471E"/>
    <w:rsid w:val="003462A6"/>
    <w:rsid w:val="0035462D"/>
    <w:rsid w:val="00370D74"/>
    <w:rsid w:val="003759BF"/>
    <w:rsid w:val="003765B8"/>
    <w:rsid w:val="00384096"/>
    <w:rsid w:val="00384C7B"/>
    <w:rsid w:val="003937DA"/>
    <w:rsid w:val="003C3971"/>
    <w:rsid w:val="003D0C7B"/>
    <w:rsid w:val="003D2794"/>
    <w:rsid w:val="003D6A14"/>
    <w:rsid w:val="003F6F19"/>
    <w:rsid w:val="00400572"/>
    <w:rsid w:val="00404E81"/>
    <w:rsid w:val="004219EE"/>
    <w:rsid w:val="00423334"/>
    <w:rsid w:val="00424F12"/>
    <w:rsid w:val="004345EC"/>
    <w:rsid w:val="00444366"/>
    <w:rsid w:val="004609CE"/>
    <w:rsid w:val="00464602"/>
    <w:rsid w:val="00465515"/>
    <w:rsid w:val="0049615D"/>
    <w:rsid w:val="004C0BD5"/>
    <w:rsid w:val="004D3578"/>
    <w:rsid w:val="004E213A"/>
    <w:rsid w:val="004E7FA8"/>
    <w:rsid w:val="004F0988"/>
    <w:rsid w:val="004F3340"/>
    <w:rsid w:val="00500171"/>
    <w:rsid w:val="005218FA"/>
    <w:rsid w:val="005260F0"/>
    <w:rsid w:val="0053388B"/>
    <w:rsid w:val="00535773"/>
    <w:rsid w:val="00540807"/>
    <w:rsid w:val="00543E6C"/>
    <w:rsid w:val="005631DC"/>
    <w:rsid w:val="00565087"/>
    <w:rsid w:val="0059757C"/>
    <w:rsid w:val="00597B11"/>
    <w:rsid w:val="005B77DE"/>
    <w:rsid w:val="005D2E01"/>
    <w:rsid w:val="005D7526"/>
    <w:rsid w:val="005E4BB2"/>
    <w:rsid w:val="005E53D9"/>
    <w:rsid w:val="005F3939"/>
    <w:rsid w:val="006005F5"/>
    <w:rsid w:val="00602AEA"/>
    <w:rsid w:val="00614FDF"/>
    <w:rsid w:val="00617478"/>
    <w:rsid w:val="00625275"/>
    <w:rsid w:val="006345E9"/>
    <w:rsid w:val="0063543D"/>
    <w:rsid w:val="00647114"/>
    <w:rsid w:val="006656A3"/>
    <w:rsid w:val="0067275B"/>
    <w:rsid w:val="00690CC8"/>
    <w:rsid w:val="006A323F"/>
    <w:rsid w:val="006B30D0"/>
    <w:rsid w:val="006C3D95"/>
    <w:rsid w:val="006E5C86"/>
    <w:rsid w:val="00701116"/>
    <w:rsid w:val="00713C44"/>
    <w:rsid w:val="00723396"/>
    <w:rsid w:val="00725538"/>
    <w:rsid w:val="00734A5B"/>
    <w:rsid w:val="0074026F"/>
    <w:rsid w:val="007429F6"/>
    <w:rsid w:val="00744E76"/>
    <w:rsid w:val="00747DF8"/>
    <w:rsid w:val="00756452"/>
    <w:rsid w:val="00771704"/>
    <w:rsid w:val="00773E90"/>
    <w:rsid w:val="00774DA4"/>
    <w:rsid w:val="00781F0F"/>
    <w:rsid w:val="007B506A"/>
    <w:rsid w:val="007B600E"/>
    <w:rsid w:val="007E72D4"/>
    <w:rsid w:val="007F0F4A"/>
    <w:rsid w:val="008028A4"/>
    <w:rsid w:val="00806BF3"/>
    <w:rsid w:val="0082326A"/>
    <w:rsid w:val="008234E7"/>
    <w:rsid w:val="00830747"/>
    <w:rsid w:val="00860FB8"/>
    <w:rsid w:val="008768CA"/>
    <w:rsid w:val="00887783"/>
    <w:rsid w:val="008B2EE7"/>
    <w:rsid w:val="008B4A24"/>
    <w:rsid w:val="008C384C"/>
    <w:rsid w:val="008F0B60"/>
    <w:rsid w:val="0090167E"/>
    <w:rsid w:val="0090271F"/>
    <w:rsid w:val="00902E23"/>
    <w:rsid w:val="009114D7"/>
    <w:rsid w:val="0091348E"/>
    <w:rsid w:val="00917CCB"/>
    <w:rsid w:val="00930E45"/>
    <w:rsid w:val="009428AD"/>
    <w:rsid w:val="00942EC2"/>
    <w:rsid w:val="00947079"/>
    <w:rsid w:val="00966392"/>
    <w:rsid w:val="00976F2F"/>
    <w:rsid w:val="00980C9E"/>
    <w:rsid w:val="00981C90"/>
    <w:rsid w:val="009A5739"/>
    <w:rsid w:val="009B00C1"/>
    <w:rsid w:val="009B4BB2"/>
    <w:rsid w:val="009C2BDC"/>
    <w:rsid w:val="009D0ED3"/>
    <w:rsid w:val="009D631F"/>
    <w:rsid w:val="009D6A11"/>
    <w:rsid w:val="009E25B6"/>
    <w:rsid w:val="009E34AD"/>
    <w:rsid w:val="009E730A"/>
    <w:rsid w:val="009F112B"/>
    <w:rsid w:val="009F37B7"/>
    <w:rsid w:val="009F3F30"/>
    <w:rsid w:val="00A03589"/>
    <w:rsid w:val="00A10F02"/>
    <w:rsid w:val="00A14D46"/>
    <w:rsid w:val="00A164B4"/>
    <w:rsid w:val="00A26956"/>
    <w:rsid w:val="00A27486"/>
    <w:rsid w:val="00A352A9"/>
    <w:rsid w:val="00A520E3"/>
    <w:rsid w:val="00A535B7"/>
    <w:rsid w:val="00A53724"/>
    <w:rsid w:val="00A56066"/>
    <w:rsid w:val="00A61663"/>
    <w:rsid w:val="00A73129"/>
    <w:rsid w:val="00A772D8"/>
    <w:rsid w:val="00A82346"/>
    <w:rsid w:val="00A92BA1"/>
    <w:rsid w:val="00A931BD"/>
    <w:rsid w:val="00AC196F"/>
    <w:rsid w:val="00AC6BC6"/>
    <w:rsid w:val="00AE65E2"/>
    <w:rsid w:val="00AF57BA"/>
    <w:rsid w:val="00AF77B0"/>
    <w:rsid w:val="00B05776"/>
    <w:rsid w:val="00B15449"/>
    <w:rsid w:val="00B41C2C"/>
    <w:rsid w:val="00B60987"/>
    <w:rsid w:val="00B93086"/>
    <w:rsid w:val="00BA18E6"/>
    <w:rsid w:val="00BA19ED"/>
    <w:rsid w:val="00BA4B8D"/>
    <w:rsid w:val="00BA62C9"/>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828C0"/>
    <w:rsid w:val="00C93F40"/>
    <w:rsid w:val="00CA3D0C"/>
    <w:rsid w:val="00CC53D7"/>
    <w:rsid w:val="00D228A8"/>
    <w:rsid w:val="00D442F6"/>
    <w:rsid w:val="00D57972"/>
    <w:rsid w:val="00D66597"/>
    <w:rsid w:val="00D675A9"/>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05D2"/>
    <w:rsid w:val="00E03DDF"/>
    <w:rsid w:val="00E16509"/>
    <w:rsid w:val="00E34603"/>
    <w:rsid w:val="00E44582"/>
    <w:rsid w:val="00E472DF"/>
    <w:rsid w:val="00E77645"/>
    <w:rsid w:val="00E87D43"/>
    <w:rsid w:val="00E96E24"/>
    <w:rsid w:val="00EA15B0"/>
    <w:rsid w:val="00EA5EA7"/>
    <w:rsid w:val="00EB2852"/>
    <w:rsid w:val="00EC4A25"/>
    <w:rsid w:val="00EE4838"/>
    <w:rsid w:val="00F025A2"/>
    <w:rsid w:val="00F04712"/>
    <w:rsid w:val="00F13360"/>
    <w:rsid w:val="00F22EC7"/>
    <w:rsid w:val="00F325C8"/>
    <w:rsid w:val="00F54B27"/>
    <w:rsid w:val="00F561D8"/>
    <w:rsid w:val="00F626D0"/>
    <w:rsid w:val="00F653B8"/>
    <w:rsid w:val="00F65792"/>
    <w:rsid w:val="00F6675C"/>
    <w:rsid w:val="00F66BF1"/>
    <w:rsid w:val="00F9008D"/>
    <w:rsid w:val="00F911B9"/>
    <w:rsid w:val="00FA1266"/>
    <w:rsid w:val="00FA25A8"/>
    <w:rsid w:val="00FC1192"/>
    <w:rsid w:val="00FE55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2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49A8C-9BDC-49FC-B58F-5BD5F9EB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13</Pages>
  <Words>4749</Words>
  <Characters>27075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CATT</dc:creator>
  <cp:keywords/>
  <dc:description/>
  <cp:lastModifiedBy>CATT</cp:lastModifiedBy>
  <cp:revision>47</cp:revision>
  <cp:lastPrinted>2019-02-25T14:05:00Z</cp:lastPrinted>
  <dcterms:created xsi:type="dcterms:W3CDTF">2020-04-08T00:31:00Z</dcterms:created>
  <dcterms:modified xsi:type="dcterms:W3CDTF">2022-01-10T11:30:00Z</dcterms:modified>
</cp:coreProperties>
</file>